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9C" w:rsidRDefault="00135B9C" w:rsidP="00AD6D98">
      <w:pPr>
        <w:pStyle w:val="NoSpacing"/>
        <w:spacing w:line="360" w:lineRule="auto"/>
        <w:rPr>
          <w:rFonts w:ascii="Times New Roman" w:hAnsi="Times New Roman"/>
          <w:sz w:val="24"/>
          <w:szCs w:val="24"/>
          <w:lang w:val="pl-PL"/>
        </w:rPr>
      </w:pPr>
    </w:p>
    <w:p w:rsidR="00DF3CBA" w:rsidRDefault="00DF3CBA" w:rsidP="00861CDB">
      <w:pPr>
        <w:pStyle w:val="NoSpacing"/>
        <w:spacing w:line="360" w:lineRule="auto"/>
        <w:jc w:val="center"/>
        <w:rPr>
          <w:rFonts w:ascii="Times New Roman" w:hAnsi="Times New Roman"/>
          <w:sz w:val="24"/>
          <w:szCs w:val="24"/>
        </w:rPr>
      </w:pPr>
    </w:p>
    <w:p w:rsidR="002D2EF2" w:rsidRPr="00861CDB" w:rsidRDefault="00861CDB" w:rsidP="00861CDB">
      <w:pPr>
        <w:pStyle w:val="NoSpacing"/>
        <w:spacing w:line="360" w:lineRule="auto"/>
        <w:jc w:val="center"/>
        <w:rPr>
          <w:rFonts w:ascii="Times New Roman" w:hAnsi="Times New Roman"/>
          <w:sz w:val="24"/>
          <w:szCs w:val="24"/>
        </w:rPr>
      </w:pPr>
      <w:r w:rsidRPr="00861CDB">
        <w:rPr>
          <w:rFonts w:ascii="Times New Roman" w:hAnsi="Times New Roman"/>
          <w:sz w:val="24"/>
          <w:szCs w:val="24"/>
        </w:rPr>
        <w:t>FEROMONI KAO STIMULATORI SEKSUALNOG PONAŠANJA KOD BIKOVA</w:t>
      </w:r>
    </w:p>
    <w:p w:rsidR="002D2EF2" w:rsidRDefault="002D2EF2" w:rsidP="00AD6D98">
      <w:pPr>
        <w:pStyle w:val="NoSpacing"/>
        <w:spacing w:line="360" w:lineRule="auto"/>
        <w:rPr>
          <w:rFonts w:ascii="Times New Roman" w:hAnsi="Times New Roman"/>
          <w:sz w:val="24"/>
          <w:szCs w:val="24"/>
          <w:lang w:val="pl-PL"/>
        </w:rPr>
      </w:pPr>
    </w:p>
    <w:p w:rsidR="00135B9C" w:rsidRPr="00B05A35" w:rsidRDefault="00F53AE2" w:rsidP="00135B9C">
      <w:pPr>
        <w:pStyle w:val="NoSpacing"/>
        <w:spacing w:line="360" w:lineRule="auto"/>
        <w:jc w:val="center"/>
        <w:rPr>
          <w:rFonts w:ascii="Times New Roman" w:hAnsi="Times New Roman"/>
          <w:sz w:val="24"/>
          <w:szCs w:val="24"/>
        </w:rPr>
      </w:pPr>
      <w:r>
        <w:rPr>
          <w:rFonts w:ascii="Times New Roman" w:hAnsi="Times New Roman"/>
          <w:sz w:val="24"/>
          <w:szCs w:val="24"/>
          <w:lang w:val="pl-PL"/>
        </w:rPr>
        <w:t>spec. Prka Igor dr vet.</w:t>
      </w:r>
    </w:p>
    <w:p w:rsidR="00135B9C" w:rsidRPr="00F53AE2" w:rsidRDefault="00135B9C" w:rsidP="00135B9C">
      <w:pPr>
        <w:jc w:val="center"/>
        <w:rPr>
          <w:lang w:val="pl-PL"/>
        </w:rPr>
      </w:pPr>
    </w:p>
    <w:p w:rsidR="00135B9C" w:rsidRPr="00F53AE2" w:rsidRDefault="00135B9C" w:rsidP="00135B9C">
      <w:pPr>
        <w:jc w:val="center"/>
        <w:rPr>
          <w:lang w:val="pl-PL"/>
        </w:rPr>
      </w:pPr>
    </w:p>
    <w:p w:rsidR="00135B9C" w:rsidRDefault="00135B9C" w:rsidP="00135B9C">
      <w:pPr>
        <w:jc w:val="center"/>
        <w:rPr>
          <w:rFonts w:ascii="Times New Roman" w:eastAsia="Calibri" w:hAnsi="Times New Roman" w:cs="Times New Roman"/>
          <w:i/>
          <w:sz w:val="24"/>
          <w:szCs w:val="24"/>
          <w:lang w:val="pl-PL"/>
        </w:rPr>
      </w:pPr>
      <w:r w:rsidRPr="00135DDA">
        <w:rPr>
          <w:rFonts w:ascii="Times New Roman" w:eastAsia="Calibri" w:hAnsi="Times New Roman" w:cs="Times New Roman"/>
          <w:i/>
          <w:sz w:val="24"/>
          <w:szCs w:val="24"/>
          <w:lang w:val="pl-PL"/>
        </w:rPr>
        <w:t>Kratak sadržaj</w:t>
      </w:r>
    </w:p>
    <w:p w:rsidR="00F172C6" w:rsidRDefault="00F172C6" w:rsidP="00F172C6">
      <w:pPr>
        <w:jc w:val="both"/>
        <w:rPr>
          <w:rFonts w:ascii="Times New Roman" w:hAnsi="Times New Roman"/>
          <w:i/>
          <w:sz w:val="24"/>
          <w:szCs w:val="24"/>
          <w:lang w:val="pl-PL"/>
        </w:rPr>
      </w:pPr>
    </w:p>
    <w:p w:rsidR="002D2EF2" w:rsidRPr="00DF3CBA" w:rsidRDefault="00F172C6" w:rsidP="00DF3CBA">
      <w:pPr>
        <w:pStyle w:val="NoSpacing"/>
        <w:spacing w:line="360" w:lineRule="auto"/>
        <w:ind w:firstLine="720"/>
        <w:jc w:val="both"/>
        <w:rPr>
          <w:rFonts w:ascii="Times New Roman" w:hAnsi="Times New Roman"/>
          <w:i/>
          <w:sz w:val="24"/>
          <w:szCs w:val="24"/>
        </w:rPr>
      </w:pPr>
      <w:r w:rsidRPr="00DF3CBA">
        <w:rPr>
          <w:rFonts w:ascii="Times New Roman" w:hAnsi="Times New Roman"/>
          <w:i/>
          <w:sz w:val="24"/>
          <w:szCs w:val="24"/>
        </w:rPr>
        <w:t xml:space="preserve">Feromoni su hemijske materije, koje se izlučuju iz organizma jedne jedinke i čiji miris može da oseti druga jedinka iste vrste, kod koje prouzrokuju specifičnu reakciju. Ova specifična reakcija može da bude ispoljavanje određenog oblika ponašanja ili pokretanje određenog fiziološkog procesa, najčešće menjanjem nivoa aktivnosti hormona. Feromoni na ovaj način imaju svoju ulogu i u reproduktivnoj fiziologiji, oni mogu da utiču </w:t>
      </w:r>
      <w:r w:rsidRPr="00DF3CBA">
        <w:rPr>
          <w:rFonts w:ascii="Times New Roman" w:hAnsi="Times New Roman"/>
          <w:i/>
          <w:color w:val="000000" w:themeColor="text1"/>
          <w:sz w:val="24"/>
          <w:szCs w:val="24"/>
        </w:rPr>
        <w:t>na pojavljivanje polnog žara kod ženki, menjaju reproduktivne oblike ponašanja i reaktivnost jedinki suprotnog pola</w:t>
      </w:r>
      <w:r w:rsidR="00693895" w:rsidRPr="00DF3CBA">
        <w:rPr>
          <w:rFonts w:ascii="Times New Roman" w:hAnsi="Times New Roman"/>
          <w:i/>
          <w:color w:val="000000" w:themeColor="text1"/>
          <w:sz w:val="24"/>
          <w:szCs w:val="24"/>
        </w:rPr>
        <w:t xml:space="preserve">, </w:t>
      </w:r>
      <w:r w:rsidRPr="00DF3CBA">
        <w:rPr>
          <w:rFonts w:ascii="Times New Roman" w:hAnsi="Times New Roman"/>
          <w:i/>
          <w:color w:val="000000" w:themeColor="text1"/>
          <w:sz w:val="24"/>
          <w:szCs w:val="24"/>
        </w:rPr>
        <w:t>utiču i na uspešan razvoj ploda u toku graviditeta</w:t>
      </w:r>
      <w:r w:rsidR="00DF3CBA" w:rsidRPr="00DF3CBA">
        <w:rPr>
          <w:rFonts w:ascii="Times New Roman" w:hAnsi="Times New Roman"/>
          <w:i/>
          <w:color w:val="000000" w:themeColor="text1"/>
          <w:sz w:val="24"/>
          <w:szCs w:val="24"/>
        </w:rPr>
        <w:t xml:space="preserve"> i drugo</w:t>
      </w:r>
      <w:r w:rsidR="00693895" w:rsidRPr="00DF3CBA">
        <w:rPr>
          <w:rFonts w:ascii="Times New Roman" w:hAnsi="Times New Roman"/>
          <w:i/>
          <w:color w:val="000000" w:themeColor="text1"/>
          <w:sz w:val="24"/>
          <w:szCs w:val="24"/>
        </w:rPr>
        <w:t xml:space="preserve">. Pored ovih, biostimulatorni efekat feromona uočen je i kod goveda pre svega u smislu pozitivnog efekta prisustva </w:t>
      </w:r>
      <w:r w:rsidR="00DF3CBA">
        <w:rPr>
          <w:rFonts w:ascii="Times New Roman" w:hAnsi="Times New Roman"/>
          <w:i/>
          <w:color w:val="000000" w:themeColor="text1"/>
          <w:sz w:val="24"/>
          <w:szCs w:val="24"/>
        </w:rPr>
        <w:t xml:space="preserve">priplodnog </w:t>
      </w:r>
      <w:r w:rsidR="00693895" w:rsidRPr="00DF3CBA">
        <w:rPr>
          <w:rFonts w:ascii="Times New Roman" w:hAnsi="Times New Roman"/>
          <w:i/>
          <w:color w:val="000000" w:themeColor="text1"/>
          <w:sz w:val="24"/>
          <w:szCs w:val="24"/>
        </w:rPr>
        <w:t xml:space="preserve">bika na aktivnost jajnika kod plotkinja, odnosno uspeh ili neuspeh koncepcije. </w:t>
      </w:r>
    </w:p>
    <w:p w:rsidR="002D2EF2" w:rsidRDefault="00F172C6" w:rsidP="00DF3CBA">
      <w:pPr>
        <w:pStyle w:val="NoSpacing"/>
        <w:spacing w:line="360" w:lineRule="auto"/>
        <w:ind w:firstLine="720"/>
        <w:jc w:val="both"/>
      </w:pPr>
      <w:r w:rsidRPr="00DF3CBA">
        <w:rPr>
          <w:rFonts w:ascii="Times New Roman" w:hAnsi="Times New Roman"/>
          <w:i/>
          <w:sz w:val="24"/>
          <w:szCs w:val="24"/>
        </w:rPr>
        <w:t>Glavni cilj ovog rada bio je testiranje efektivnosti dva molekula feromona identifikovanih u mokraći kod krava u estrusu</w:t>
      </w:r>
      <w:r w:rsidR="00DF3CBA" w:rsidRPr="00DF3CBA">
        <w:rPr>
          <w:rFonts w:ascii="Times New Roman" w:hAnsi="Times New Roman"/>
          <w:i/>
          <w:sz w:val="24"/>
          <w:szCs w:val="24"/>
        </w:rPr>
        <w:t xml:space="preserve">, </w:t>
      </w:r>
      <w:r w:rsidRPr="00DF3CBA">
        <w:rPr>
          <w:rFonts w:ascii="Times New Roman" w:hAnsi="Times New Roman"/>
          <w:i/>
          <w:sz w:val="24"/>
          <w:szCs w:val="24"/>
        </w:rPr>
        <w:t>na</w:t>
      </w:r>
      <w:r w:rsidR="00DF3CBA" w:rsidRPr="00DF3CBA">
        <w:rPr>
          <w:rFonts w:ascii="Times New Roman" w:hAnsi="Times New Roman"/>
          <w:i/>
          <w:sz w:val="24"/>
          <w:szCs w:val="24"/>
        </w:rPr>
        <w:t xml:space="preserve"> </w:t>
      </w:r>
      <w:r w:rsidRPr="00DF3CBA">
        <w:rPr>
          <w:rFonts w:ascii="Times New Roman" w:hAnsi="Times New Roman"/>
          <w:i/>
          <w:sz w:val="24"/>
          <w:szCs w:val="24"/>
        </w:rPr>
        <w:t>stimulaciju seksualne fu</w:t>
      </w:r>
      <w:r w:rsidR="00DF3CBA">
        <w:rPr>
          <w:rFonts w:ascii="Times New Roman" w:hAnsi="Times New Roman"/>
          <w:i/>
          <w:sz w:val="24"/>
          <w:szCs w:val="24"/>
        </w:rPr>
        <w:t>n</w:t>
      </w:r>
      <w:r w:rsidRPr="00DF3CBA">
        <w:rPr>
          <w:rFonts w:ascii="Times New Roman" w:hAnsi="Times New Roman"/>
          <w:i/>
          <w:sz w:val="24"/>
          <w:szCs w:val="24"/>
        </w:rPr>
        <w:t xml:space="preserve">kcije bika kao i povećavanju reproduktivnog kapaciteta bika. Ogled je trajao četiri nedelje a bikovi su bili podeljeni u dve grupe (ogledna i kontrolna) sa po deset bikova. Za ispitivanje je korišćen intranazalni sprej koji sadrži molekule feromona. Testirana je efektivnost feromona </w:t>
      </w:r>
      <w:r w:rsidR="00DF3CBA" w:rsidRPr="00DF3CBA">
        <w:rPr>
          <w:rFonts w:ascii="Times New Roman" w:hAnsi="Times New Roman"/>
          <w:i/>
          <w:sz w:val="24"/>
          <w:szCs w:val="24"/>
        </w:rPr>
        <w:t>pre svega na parametre kvaliteta semena ali takođe i na libido kao i na seksualno ponašanje bika</w:t>
      </w:r>
      <w:r w:rsidRPr="00DF3CBA">
        <w:rPr>
          <w:rFonts w:ascii="Times New Roman" w:hAnsi="Times New Roman"/>
          <w:i/>
          <w:sz w:val="24"/>
          <w:szCs w:val="24"/>
        </w:rPr>
        <w:t>.</w:t>
      </w:r>
      <w:r>
        <w:t xml:space="preserve">   </w:t>
      </w:r>
    </w:p>
    <w:p w:rsidR="002D2EF2" w:rsidRDefault="002D2EF2">
      <w:pPr>
        <w:rPr>
          <w:rFonts w:ascii="Times New Roman" w:hAnsi="Times New Roman"/>
          <w:i/>
          <w:sz w:val="24"/>
          <w:szCs w:val="24"/>
          <w:lang w:val="pl-PL"/>
        </w:rPr>
      </w:pPr>
    </w:p>
    <w:p w:rsidR="002D2EF2" w:rsidRDefault="002D2EF2">
      <w:pPr>
        <w:rPr>
          <w:rFonts w:ascii="Times New Roman" w:hAnsi="Times New Roman"/>
          <w:i/>
          <w:sz w:val="24"/>
          <w:szCs w:val="24"/>
          <w:lang w:val="pl-PL"/>
        </w:rPr>
      </w:pPr>
    </w:p>
    <w:p w:rsidR="002D2EF2" w:rsidRDefault="002D2EF2">
      <w:pPr>
        <w:rPr>
          <w:rFonts w:ascii="Times New Roman" w:hAnsi="Times New Roman"/>
          <w:i/>
          <w:sz w:val="24"/>
          <w:szCs w:val="24"/>
          <w:lang w:val="pl-PL"/>
        </w:rPr>
      </w:pPr>
    </w:p>
    <w:p w:rsidR="002D2EF2" w:rsidRDefault="002D2EF2">
      <w:pPr>
        <w:rPr>
          <w:rFonts w:ascii="Times New Roman" w:hAnsi="Times New Roman"/>
          <w:i/>
          <w:sz w:val="24"/>
          <w:szCs w:val="24"/>
          <w:lang w:val="pl-PL"/>
        </w:rPr>
      </w:pPr>
    </w:p>
    <w:p w:rsidR="00135B9C" w:rsidRPr="00C20DA0" w:rsidRDefault="00135B9C">
      <w:pPr>
        <w:rPr>
          <w:lang w:val="pl-PL"/>
        </w:rPr>
      </w:pPr>
      <w:r w:rsidRPr="00135DDA">
        <w:rPr>
          <w:rFonts w:ascii="Times New Roman" w:eastAsia="Calibri" w:hAnsi="Times New Roman" w:cs="Times New Roman"/>
          <w:i/>
          <w:sz w:val="24"/>
          <w:szCs w:val="24"/>
          <w:lang w:val="pl-PL"/>
        </w:rPr>
        <w:t>Ključne reči:</w:t>
      </w:r>
      <w:r w:rsidR="00DF3CBA">
        <w:rPr>
          <w:rFonts w:ascii="Times New Roman" w:eastAsia="Calibri" w:hAnsi="Times New Roman" w:cs="Times New Roman"/>
          <w:i/>
          <w:sz w:val="24"/>
          <w:szCs w:val="24"/>
          <w:lang w:val="pl-PL"/>
        </w:rPr>
        <w:t xml:space="preserve"> feromoni, </w:t>
      </w:r>
      <w:r w:rsidR="00FA64F2">
        <w:rPr>
          <w:rFonts w:ascii="Times New Roman" w:eastAsia="Calibri" w:hAnsi="Times New Roman" w:cs="Times New Roman"/>
          <w:i/>
          <w:sz w:val="24"/>
          <w:szCs w:val="24"/>
          <w:lang w:val="pl-PL"/>
        </w:rPr>
        <w:t>parametri kvaliteta semena, seksualno ponašanje bika</w:t>
      </w:r>
    </w:p>
    <w:p w:rsidR="00135B9C" w:rsidRPr="00C20DA0" w:rsidRDefault="00135B9C">
      <w:pPr>
        <w:rPr>
          <w:lang w:val="pl-PL"/>
        </w:rPr>
      </w:pPr>
    </w:p>
    <w:p w:rsidR="00135B9C" w:rsidRDefault="00135B9C" w:rsidP="002D2EF2">
      <w:pPr>
        <w:jc w:val="center"/>
        <w:rPr>
          <w:rFonts w:ascii="Times New Roman" w:eastAsia="Calibri" w:hAnsi="Times New Roman" w:cs="Times New Roman"/>
          <w:i/>
          <w:sz w:val="24"/>
          <w:szCs w:val="24"/>
          <w:lang w:val="pl-PL"/>
        </w:rPr>
      </w:pPr>
      <w:r w:rsidRPr="00135DDA">
        <w:rPr>
          <w:rFonts w:ascii="Times New Roman" w:eastAsia="Calibri" w:hAnsi="Times New Roman" w:cs="Times New Roman"/>
          <w:i/>
          <w:sz w:val="24"/>
          <w:szCs w:val="24"/>
          <w:lang w:val="pl-PL"/>
        </w:rPr>
        <w:t>Summary</w:t>
      </w:r>
    </w:p>
    <w:p w:rsidR="002D2EF2" w:rsidRDefault="002D2EF2">
      <w:pPr>
        <w:rPr>
          <w:rFonts w:ascii="Times New Roman" w:eastAsia="Calibri" w:hAnsi="Times New Roman" w:cs="Times New Roman"/>
          <w:i/>
          <w:sz w:val="24"/>
          <w:szCs w:val="24"/>
          <w:lang w:val="pl-PL"/>
        </w:rPr>
      </w:pPr>
    </w:p>
    <w:p w:rsidR="00FA64F2" w:rsidRDefault="00FA64F2" w:rsidP="00FA64F2">
      <w:pPr>
        <w:spacing w:line="360" w:lineRule="auto"/>
        <w:ind w:firstLine="720"/>
        <w:jc w:val="both"/>
        <w:rPr>
          <w:rFonts w:ascii="Times New Roman" w:eastAsia="Calibri" w:hAnsi="Times New Roman" w:cs="Times New Roman"/>
          <w:i/>
          <w:sz w:val="24"/>
          <w:szCs w:val="24"/>
          <w:lang w:val="pl-PL"/>
        </w:rPr>
      </w:pPr>
      <w:r w:rsidRPr="00FA64F2">
        <w:rPr>
          <w:rFonts w:ascii="Times New Roman" w:eastAsia="Calibri" w:hAnsi="Times New Roman" w:cs="Times New Roman"/>
          <w:i/>
          <w:sz w:val="24"/>
          <w:szCs w:val="24"/>
          <w:lang w:val="pl-PL"/>
        </w:rPr>
        <w:t>Pheromones are chemical substances, which are excreted from the body, and of which one individual can smell the scent of the second individual of the same species, which cause a specific reaction. This particular reaction may be a manifestation of a specific behavior or the initiation of a physiological process, usually by changing the level of activity of the hormone</w:t>
      </w:r>
      <w:r w:rsidR="0026795C">
        <w:rPr>
          <w:rFonts w:ascii="Times New Roman" w:eastAsia="Calibri" w:hAnsi="Times New Roman" w:cs="Times New Roman"/>
          <w:i/>
          <w:sz w:val="24"/>
          <w:szCs w:val="24"/>
          <w:lang w:val="pl-PL"/>
        </w:rPr>
        <w:t>s</w:t>
      </w:r>
      <w:r w:rsidRPr="00FA64F2">
        <w:rPr>
          <w:rFonts w:ascii="Times New Roman" w:eastAsia="Calibri" w:hAnsi="Times New Roman" w:cs="Times New Roman"/>
          <w:i/>
          <w:sz w:val="24"/>
          <w:szCs w:val="24"/>
          <w:lang w:val="pl-PL"/>
        </w:rPr>
        <w:t>. Pheromones in this way play a role in reproductive physiology, they can affect the appearance of estrus in females, alter reproductive behaviors and reactivity of individuals of the opposite sex, influence the successful development of the fetus during pregnancy, and more. In addition, bio</w:t>
      </w:r>
      <w:r w:rsidR="0026795C" w:rsidRPr="0026795C">
        <w:rPr>
          <w:rFonts w:ascii="Times New Roman" w:eastAsia="Calibri" w:hAnsi="Times New Roman" w:cs="Times New Roman"/>
          <w:i/>
          <w:sz w:val="24"/>
          <w:szCs w:val="24"/>
          <w:lang w:val="pl-PL"/>
        </w:rPr>
        <w:t>stimulatory</w:t>
      </w:r>
      <w:r w:rsidRPr="00FA64F2">
        <w:rPr>
          <w:rFonts w:ascii="Times New Roman" w:eastAsia="Calibri" w:hAnsi="Times New Roman" w:cs="Times New Roman"/>
          <w:i/>
          <w:sz w:val="24"/>
          <w:szCs w:val="24"/>
          <w:lang w:val="pl-PL"/>
        </w:rPr>
        <w:t xml:space="preserve"> effect of pheromones has been observed in cattle, especially in terms of the positive effect of the presence of breeding bulls on ovarian activity in cows, and the success or failure of the concept</w:t>
      </w:r>
      <w:r w:rsidR="0026795C">
        <w:rPr>
          <w:rFonts w:ascii="Times New Roman" w:eastAsia="Calibri" w:hAnsi="Times New Roman" w:cs="Times New Roman"/>
          <w:i/>
          <w:sz w:val="24"/>
          <w:szCs w:val="24"/>
          <w:lang w:val="pl-PL"/>
        </w:rPr>
        <w:t>ion</w:t>
      </w:r>
      <w:r w:rsidRPr="00FA64F2">
        <w:rPr>
          <w:rFonts w:ascii="Times New Roman" w:eastAsia="Calibri" w:hAnsi="Times New Roman" w:cs="Times New Roman"/>
          <w:i/>
          <w:sz w:val="24"/>
          <w:szCs w:val="24"/>
          <w:lang w:val="pl-PL"/>
        </w:rPr>
        <w:t>.</w:t>
      </w:r>
    </w:p>
    <w:p w:rsidR="002D2EF2" w:rsidRDefault="00FA64F2" w:rsidP="00FA64F2">
      <w:pPr>
        <w:spacing w:line="360" w:lineRule="auto"/>
        <w:jc w:val="both"/>
        <w:rPr>
          <w:rFonts w:ascii="Times New Roman" w:eastAsia="Calibri" w:hAnsi="Times New Roman" w:cs="Times New Roman"/>
          <w:i/>
          <w:sz w:val="24"/>
          <w:szCs w:val="24"/>
          <w:lang w:val="pl-PL"/>
        </w:rPr>
      </w:pPr>
      <w:r>
        <w:rPr>
          <w:rFonts w:ascii="Times New Roman" w:eastAsia="Calibri" w:hAnsi="Times New Roman" w:cs="Times New Roman"/>
          <w:i/>
          <w:sz w:val="24"/>
          <w:szCs w:val="24"/>
          <w:lang w:val="pl-PL"/>
        </w:rPr>
        <w:tab/>
      </w:r>
      <w:r w:rsidRPr="00FA64F2">
        <w:rPr>
          <w:rFonts w:ascii="Times New Roman" w:eastAsia="Calibri" w:hAnsi="Times New Roman" w:cs="Times New Roman"/>
          <w:i/>
          <w:sz w:val="24"/>
          <w:szCs w:val="24"/>
          <w:lang w:val="pl-PL"/>
        </w:rPr>
        <w:t>The main goal of this study was to test the effectiveness of two molecules of pheromones identified in the urine of cows in estrus at stimulating sexual function and increasing the bull reproductive capacity of bulls. The trial lasted four weeks and the bulls were divided into two groups (experimental and control) with ten bulls. For this experiment we used an intranasal spray comprising the pheromone molecules. We tested the effectiveness</w:t>
      </w:r>
      <w:r w:rsidR="00BE2256">
        <w:rPr>
          <w:rFonts w:ascii="Times New Roman" w:eastAsia="Calibri" w:hAnsi="Times New Roman" w:cs="Times New Roman"/>
          <w:i/>
          <w:sz w:val="24"/>
          <w:szCs w:val="24"/>
          <w:lang w:val="pl-PL"/>
        </w:rPr>
        <w:t xml:space="preserve"> of pheromones primarily on semen</w:t>
      </w:r>
      <w:r w:rsidRPr="00FA64F2">
        <w:rPr>
          <w:rFonts w:ascii="Times New Roman" w:eastAsia="Calibri" w:hAnsi="Times New Roman" w:cs="Times New Roman"/>
          <w:i/>
          <w:sz w:val="24"/>
          <w:szCs w:val="24"/>
          <w:lang w:val="pl-PL"/>
        </w:rPr>
        <w:t xml:space="preserve"> quality parameters but also on libido and sexual behavior of bulls.</w:t>
      </w:r>
    </w:p>
    <w:p w:rsidR="002D2EF2" w:rsidRDefault="002D2EF2">
      <w:pPr>
        <w:rPr>
          <w:rFonts w:ascii="Times New Roman" w:eastAsia="Calibri" w:hAnsi="Times New Roman" w:cs="Times New Roman"/>
          <w:i/>
          <w:sz w:val="24"/>
          <w:szCs w:val="24"/>
          <w:lang w:val="pl-PL"/>
        </w:rPr>
      </w:pPr>
    </w:p>
    <w:p w:rsidR="002D2EF2" w:rsidRDefault="002D2EF2">
      <w:pPr>
        <w:rPr>
          <w:rFonts w:ascii="Times New Roman" w:eastAsia="Calibri" w:hAnsi="Times New Roman" w:cs="Times New Roman"/>
          <w:i/>
          <w:sz w:val="24"/>
          <w:szCs w:val="24"/>
          <w:lang w:val="pl-PL"/>
        </w:rPr>
      </w:pPr>
    </w:p>
    <w:p w:rsidR="002D2EF2" w:rsidRDefault="002D2EF2">
      <w:pPr>
        <w:rPr>
          <w:rFonts w:ascii="Times New Roman" w:eastAsia="Calibri" w:hAnsi="Times New Roman" w:cs="Times New Roman"/>
          <w:i/>
          <w:sz w:val="24"/>
          <w:szCs w:val="24"/>
          <w:lang w:val="pl-PL"/>
        </w:rPr>
      </w:pPr>
    </w:p>
    <w:p w:rsidR="002D2EF2" w:rsidRDefault="002D2EF2">
      <w:pPr>
        <w:rPr>
          <w:rFonts w:ascii="Times New Roman" w:eastAsia="Calibri" w:hAnsi="Times New Roman" w:cs="Times New Roman"/>
          <w:i/>
          <w:sz w:val="24"/>
          <w:szCs w:val="24"/>
          <w:lang w:val="pl-PL"/>
        </w:rPr>
      </w:pPr>
    </w:p>
    <w:p w:rsidR="002D2EF2" w:rsidRDefault="002D2EF2">
      <w:pPr>
        <w:rPr>
          <w:rFonts w:ascii="Times New Roman" w:eastAsia="Calibri" w:hAnsi="Times New Roman" w:cs="Times New Roman"/>
          <w:i/>
          <w:sz w:val="24"/>
          <w:szCs w:val="24"/>
          <w:lang w:val="pl-PL"/>
        </w:rPr>
      </w:pPr>
    </w:p>
    <w:p w:rsidR="002D2EF2" w:rsidRDefault="002D2EF2">
      <w:pPr>
        <w:rPr>
          <w:rFonts w:ascii="Times New Roman" w:hAnsi="Times New Roman"/>
          <w:i/>
          <w:sz w:val="24"/>
          <w:szCs w:val="24"/>
          <w:lang w:val="pl-PL"/>
        </w:rPr>
      </w:pPr>
    </w:p>
    <w:p w:rsidR="00135B9C" w:rsidRDefault="00135B9C">
      <w:pPr>
        <w:rPr>
          <w:rFonts w:ascii="Times New Roman" w:hAnsi="Times New Roman"/>
          <w:i/>
          <w:sz w:val="24"/>
          <w:szCs w:val="24"/>
        </w:rPr>
      </w:pPr>
      <w:r w:rsidRPr="00135DDA">
        <w:rPr>
          <w:rFonts w:ascii="Times New Roman" w:eastAsia="Calibri" w:hAnsi="Times New Roman" w:cs="Times New Roman"/>
          <w:i/>
          <w:sz w:val="24"/>
          <w:szCs w:val="24"/>
        </w:rPr>
        <w:t>Key words:</w:t>
      </w:r>
      <w:r w:rsidR="00FA64F2" w:rsidRPr="00FA64F2">
        <w:t xml:space="preserve"> </w:t>
      </w:r>
      <w:r w:rsidR="00FA64F2" w:rsidRPr="00FA64F2">
        <w:rPr>
          <w:rFonts w:ascii="Times New Roman" w:eastAsia="Calibri" w:hAnsi="Times New Roman" w:cs="Times New Roman"/>
          <w:i/>
          <w:sz w:val="24"/>
          <w:szCs w:val="24"/>
        </w:rPr>
        <w:t>pheromones, se</w:t>
      </w:r>
      <w:r w:rsidR="00FA64F2">
        <w:rPr>
          <w:rFonts w:ascii="Times New Roman" w:eastAsia="Calibri" w:hAnsi="Times New Roman" w:cs="Times New Roman"/>
          <w:i/>
          <w:sz w:val="24"/>
          <w:szCs w:val="24"/>
        </w:rPr>
        <w:t>men</w:t>
      </w:r>
      <w:r w:rsidR="00FA64F2" w:rsidRPr="00FA64F2">
        <w:rPr>
          <w:rFonts w:ascii="Times New Roman" w:eastAsia="Calibri" w:hAnsi="Times New Roman" w:cs="Times New Roman"/>
          <w:i/>
          <w:sz w:val="24"/>
          <w:szCs w:val="24"/>
        </w:rPr>
        <w:t xml:space="preserve"> quality parameters, the sexual behavior of bulls</w:t>
      </w:r>
    </w:p>
    <w:p w:rsidR="00135B9C" w:rsidRDefault="00135B9C">
      <w:pPr>
        <w:rPr>
          <w:rFonts w:ascii="Times New Roman" w:hAnsi="Times New Roman"/>
          <w:i/>
          <w:sz w:val="24"/>
          <w:szCs w:val="24"/>
        </w:rPr>
      </w:pPr>
    </w:p>
    <w:p w:rsidR="00135B9C" w:rsidRDefault="00135B9C" w:rsidP="002D2EF2">
      <w:pPr>
        <w:jc w:val="center"/>
        <w:rPr>
          <w:rFonts w:ascii="Times New Roman" w:eastAsia="Calibri" w:hAnsi="Times New Roman" w:cs="Times New Roman"/>
          <w:b/>
          <w:sz w:val="24"/>
          <w:szCs w:val="24"/>
          <w:lang w:val="pl-PL"/>
        </w:rPr>
      </w:pPr>
      <w:r w:rsidRPr="00B05A35">
        <w:rPr>
          <w:rFonts w:ascii="Times New Roman" w:eastAsia="Calibri" w:hAnsi="Times New Roman" w:cs="Times New Roman"/>
          <w:b/>
          <w:sz w:val="24"/>
          <w:szCs w:val="24"/>
          <w:lang w:val="pl-PL"/>
        </w:rPr>
        <w:lastRenderedPageBreak/>
        <w:t>Uvod</w:t>
      </w:r>
    </w:p>
    <w:p w:rsidR="009F3E63" w:rsidRDefault="00AF69D7" w:rsidP="009F3E63">
      <w:pPr>
        <w:pStyle w:val="NoSpacing"/>
        <w:ind w:firstLine="720"/>
        <w:jc w:val="both"/>
        <w:rPr>
          <w:rFonts w:ascii="Times New Roman" w:hAnsi="Times New Roman"/>
          <w:sz w:val="24"/>
          <w:szCs w:val="24"/>
        </w:rPr>
      </w:pPr>
      <w:r w:rsidRPr="009F3E63">
        <w:rPr>
          <w:rFonts w:ascii="Times New Roman" w:hAnsi="Times New Roman"/>
          <w:sz w:val="24"/>
          <w:szCs w:val="24"/>
        </w:rPr>
        <w:t>Hemijski način komunikacije je nastariji način razmene informacija među životinjama. Semiohemikalije su materije koje učestvuju u ovoj komunikaciji. One se dele na dve klase, prva su alelohemikalije koje služe za komunikaciju među jedinkama različitih životinjskih vrsta. Potklase alelohemikalija su kairomo</w:t>
      </w:r>
      <w:r w:rsidR="00F64C10">
        <w:rPr>
          <w:rFonts w:ascii="Times New Roman" w:hAnsi="Times New Roman"/>
          <w:sz w:val="24"/>
          <w:szCs w:val="24"/>
        </w:rPr>
        <w:t>ni – služe grabljivicama za otkr</w:t>
      </w:r>
      <w:r w:rsidRPr="009F3E63">
        <w:rPr>
          <w:rFonts w:ascii="Times New Roman" w:hAnsi="Times New Roman"/>
          <w:sz w:val="24"/>
          <w:szCs w:val="24"/>
        </w:rPr>
        <w:t xml:space="preserve">ivanje i raspoznavanje žrtve, alomoni – služe grabljivicama za privlačenje žrtve, i sinomoni – alelohemikalije od obostrane koristi </w:t>
      </w:r>
      <w:r w:rsidRPr="00DF3CBA">
        <w:rPr>
          <w:rFonts w:ascii="Times New Roman" w:hAnsi="Times New Roman"/>
          <w:sz w:val="24"/>
          <w:szCs w:val="24"/>
        </w:rPr>
        <w:t>u komunikaciji između dve različite vrste. U drugoj klasi su hemijske materije koje služe za razmenu informacija među jedinkama iste vrste, a njihovu potklasu čine feromoni. Feromoni su hemijske materije, koje se izlučuju iz organizma jedne jedinke i čiji miris može da oseti druga jedinka iste vrste, kod koje prouzrokuju specifičnu reakciju. Oni su ponekad klasifikovani kao ektohormoni, te hemijske poruke se prenose izvan tela. Ova specifična</w:t>
      </w:r>
      <w:r w:rsidRPr="009F3E63">
        <w:rPr>
          <w:rFonts w:ascii="Times New Roman" w:hAnsi="Times New Roman"/>
          <w:sz w:val="24"/>
          <w:szCs w:val="24"/>
        </w:rPr>
        <w:t xml:space="preserve"> reakcija može da bude ispoljavanje određenog oblika ponašanja ili pokretanje određenog fiziološkog procesa, najčešće menjanjem nivoa aktivnosti hormona. </w:t>
      </w:r>
    </w:p>
    <w:p w:rsidR="009F3E63" w:rsidRPr="009F3E63" w:rsidRDefault="00AF69D7" w:rsidP="009F3E63">
      <w:pPr>
        <w:pStyle w:val="NoSpacing"/>
        <w:ind w:firstLine="720"/>
        <w:jc w:val="both"/>
        <w:rPr>
          <w:rFonts w:ascii="Times New Roman" w:hAnsi="Times New Roman"/>
          <w:sz w:val="24"/>
          <w:szCs w:val="24"/>
        </w:rPr>
      </w:pPr>
      <w:r w:rsidRPr="009F3E63">
        <w:rPr>
          <w:rFonts w:ascii="Times New Roman" w:hAnsi="Times New Roman"/>
          <w:sz w:val="24"/>
          <w:szCs w:val="24"/>
        </w:rPr>
        <w:t xml:space="preserve">Feromoni se prema funkciji dele na polne, alarmne, feromone straha, feromone koji služe za obeležavanje putanje kretanja, za obeležavanje teritorije, umirujuće, relaksirajuće feromone i druge. Oni se iz organizma životinje izlučuju na više načina: urinom, estralnom sluzi, fecesom, sebumom, znojem, pljuvačkom, mlekom, izdahnutim vazduhom, a smatra se da se izlučuju i drugim putevima koji još uvek nisu otkriveni. </w:t>
      </w:r>
    </w:p>
    <w:p w:rsidR="009F3E63" w:rsidRPr="009F3E63" w:rsidRDefault="009F3E63" w:rsidP="009F3E63">
      <w:pPr>
        <w:pStyle w:val="NoSpacing"/>
        <w:ind w:firstLine="720"/>
        <w:jc w:val="both"/>
        <w:rPr>
          <w:rFonts w:ascii="Times New Roman" w:hAnsi="Times New Roman"/>
          <w:sz w:val="24"/>
          <w:szCs w:val="24"/>
        </w:rPr>
      </w:pPr>
      <w:r w:rsidRPr="009F3E63">
        <w:rPr>
          <w:rFonts w:ascii="Times New Roman" w:hAnsi="Times New Roman"/>
          <w:sz w:val="24"/>
          <w:szCs w:val="24"/>
        </w:rPr>
        <w:t>Može se reći da s</w:t>
      </w:r>
      <w:r w:rsidR="00C006FA" w:rsidRPr="009F3E63">
        <w:rPr>
          <w:rFonts w:ascii="Times New Roman" w:hAnsi="Times New Roman"/>
          <w:sz w:val="24"/>
          <w:szCs w:val="24"/>
        </w:rPr>
        <w:t>ignalni feromoni predstavljaju naš mirisni genetski otisak.</w:t>
      </w:r>
      <w:r w:rsidRPr="009F3E63">
        <w:rPr>
          <w:rFonts w:ascii="Times New Roman" w:hAnsi="Times New Roman"/>
          <w:sz w:val="24"/>
          <w:szCs w:val="24"/>
        </w:rPr>
        <w:t xml:space="preserve"> </w:t>
      </w:r>
      <w:r w:rsidR="00C006FA" w:rsidRPr="009F3E63">
        <w:rPr>
          <w:rFonts w:ascii="Times New Roman" w:hAnsi="Times New Roman"/>
          <w:sz w:val="24"/>
          <w:szCs w:val="24"/>
        </w:rPr>
        <w:t>Kod nekih vrsta leptirova mužjaci mogu da osete ženke na udaljenosti i do 10 km</w:t>
      </w:r>
      <w:r w:rsidRPr="009F3E63">
        <w:rPr>
          <w:rFonts w:ascii="Times New Roman" w:hAnsi="Times New Roman"/>
          <w:sz w:val="24"/>
          <w:szCs w:val="24"/>
        </w:rPr>
        <w:t xml:space="preserve">. </w:t>
      </w:r>
    </w:p>
    <w:p w:rsidR="009F3E63" w:rsidRDefault="00C006FA" w:rsidP="009F3E63">
      <w:pPr>
        <w:pStyle w:val="NoSpacing"/>
        <w:ind w:firstLine="720"/>
        <w:jc w:val="both"/>
        <w:rPr>
          <w:rFonts w:ascii="Times New Roman" w:hAnsi="Times New Roman"/>
          <w:sz w:val="24"/>
          <w:szCs w:val="24"/>
        </w:rPr>
      </w:pPr>
      <w:r w:rsidRPr="009F3E63">
        <w:rPr>
          <w:rFonts w:ascii="Times New Roman" w:hAnsi="Times New Roman"/>
          <w:sz w:val="24"/>
          <w:szCs w:val="24"/>
        </w:rPr>
        <w:t>Feromoni</w:t>
      </w:r>
      <w:r w:rsidR="00F64C10">
        <w:rPr>
          <w:rFonts w:ascii="Times New Roman" w:hAnsi="Times New Roman"/>
          <w:sz w:val="24"/>
          <w:szCs w:val="24"/>
        </w:rPr>
        <w:t xml:space="preserve"> po sastavu</w:t>
      </w:r>
      <w:r w:rsidRPr="009F3E63">
        <w:rPr>
          <w:rFonts w:ascii="Times New Roman" w:hAnsi="Times New Roman"/>
          <w:sz w:val="24"/>
          <w:szCs w:val="24"/>
        </w:rPr>
        <w:t xml:space="preserve"> mogu biti zasićene ugljene kiseline, steroidi, aldehidi, ketoni, alkoholi ili druga jedinjenja. Na primer: androstenol i androstenon u pljuvačci nerastova kao seksualni </w:t>
      </w:r>
      <w:r w:rsidR="0033656F">
        <w:rPr>
          <w:rFonts w:ascii="Times New Roman" w:hAnsi="Times New Roman"/>
          <w:sz w:val="24"/>
          <w:szCs w:val="24"/>
        </w:rPr>
        <w:t>atraktanti. Feromoni su ili isp</w:t>
      </w:r>
      <w:r w:rsidRPr="009F3E63">
        <w:rPr>
          <w:rFonts w:ascii="Times New Roman" w:hAnsi="Times New Roman"/>
          <w:sz w:val="24"/>
          <w:szCs w:val="24"/>
        </w:rPr>
        <w:t>a</w:t>
      </w:r>
      <w:r w:rsidR="00C20DA0">
        <w:rPr>
          <w:rFonts w:ascii="Times New Roman" w:hAnsi="Times New Roman"/>
          <w:sz w:val="24"/>
          <w:szCs w:val="24"/>
        </w:rPr>
        <w:t>r</w:t>
      </w:r>
      <w:r w:rsidRPr="009F3E63">
        <w:rPr>
          <w:rFonts w:ascii="Times New Roman" w:hAnsi="Times New Roman"/>
          <w:sz w:val="24"/>
          <w:szCs w:val="24"/>
        </w:rPr>
        <w:t>ljive ili rastvorljive supstanc</w:t>
      </w:r>
      <w:r w:rsidR="009F3E63" w:rsidRPr="009F3E63">
        <w:rPr>
          <w:rFonts w:ascii="Times New Roman" w:hAnsi="Times New Roman"/>
          <w:sz w:val="24"/>
          <w:szCs w:val="24"/>
        </w:rPr>
        <w:t>e i d</w:t>
      </w:r>
      <w:r w:rsidRPr="009F3E63">
        <w:rPr>
          <w:rFonts w:ascii="Times New Roman" w:hAnsi="Times New Roman"/>
          <w:sz w:val="24"/>
          <w:szCs w:val="24"/>
        </w:rPr>
        <w:t>ospevaju do senzitivnih ćelija (receptora) inhalacijom ili fizičkim kontaktom.</w:t>
      </w:r>
      <w:r w:rsidR="009F3E63" w:rsidRPr="009F3E63">
        <w:rPr>
          <w:rFonts w:ascii="Times New Roman" w:hAnsi="Times New Roman"/>
          <w:sz w:val="24"/>
          <w:szCs w:val="24"/>
        </w:rPr>
        <w:t xml:space="preserve"> </w:t>
      </w:r>
      <w:r w:rsidRPr="009F3E63">
        <w:rPr>
          <w:rFonts w:ascii="Times New Roman" w:hAnsi="Times New Roman"/>
          <w:sz w:val="24"/>
          <w:szCs w:val="24"/>
        </w:rPr>
        <w:t>Mogu biti vezani za drugi molekul, za nosač ili biti transformisani na primer bakterijom pre nego što postanu feromoni.</w:t>
      </w:r>
    </w:p>
    <w:p w:rsidR="002710CC" w:rsidRDefault="002710CC" w:rsidP="009F3E63">
      <w:pPr>
        <w:pStyle w:val="NoSpacing"/>
        <w:ind w:firstLine="720"/>
        <w:jc w:val="both"/>
        <w:rPr>
          <w:rFonts w:ascii="Times New Roman" w:hAnsi="Times New Roman"/>
          <w:sz w:val="24"/>
          <w:szCs w:val="24"/>
        </w:rPr>
      </w:pPr>
    </w:p>
    <w:p w:rsidR="002710CC" w:rsidRDefault="002710CC" w:rsidP="002710CC">
      <w:pPr>
        <w:pStyle w:val="NoSpacing"/>
        <w:jc w:val="both"/>
        <w:rPr>
          <w:rFonts w:ascii="Times New Roman" w:hAnsi="Times New Roman"/>
          <w:sz w:val="24"/>
          <w:szCs w:val="24"/>
        </w:rPr>
      </w:pPr>
      <w:r w:rsidRPr="002710CC">
        <w:rPr>
          <w:rFonts w:ascii="Times New Roman" w:hAnsi="Times New Roman"/>
          <w:noProof/>
          <w:sz w:val="24"/>
          <w:szCs w:val="24"/>
          <w:lang w:val="en-US"/>
        </w:rPr>
        <w:drawing>
          <wp:inline distT="0" distB="0" distL="0" distR="0">
            <wp:extent cx="3433657" cy="2196660"/>
            <wp:effectExtent l="57150" t="19050" r="147743" b="89340"/>
            <wp:docPr id="4" name="Picture 10" descr="konj 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j nosorog.jpg"/>
                    <pic:cNvPicPr/>
                  </pic:nvPicPr>
                  <pic:blipFill>
                    <a:blip r:embed="rId8" cstate="print"/>
                    <a:stretch>
                      <a:fillRect/>
                    </a:stretch>
                  </pic:blipFill>
                  <pic:spPr>
                    <a:xfrm>
                      <a:off x="0" y="0"/>
                      <a:ext cx="3438783" cy="2199940"/>
                    </a:xfrm>
                    <a:prstGeom prst="rect">
                      <a:avLst/>
                    </a:prstGeom>
                    <a:ln>
                      <a:solidFill>
                        <a:schemeClr val="tx1"/>
                      </a:solidFill>
                    </a:ln>
                    <a:effectLst>
                      <a:outerShdw blurRad="50800" dist="38100" dir="2700000" sx="101000" sy="101000" algn="tl" rotWithShape="0">
                        <a:prstClr val="black">
                          <a:alpha val="40000"/>
                        </a:prstClr>
                      </a:outerShdw>
                    </a:effectLst>
                  </pic:spPr>
                </pic:pic>
              </a:graphicData>
            </a:graphic>
          </wp:inline>
        </w:drawing>
      </w:r>
    </w:p>
    <w:p w:rsidR="002710CC" w:rsidRDefault="00625641" w:rsidP="002710CC">
      <w:pPr>
        <w:pStyle w:val="NoSpacing"/>
        <w:jc w:val="both"/>
        <w:rPr>
          <w:rFonts w:ascii="Times New Roman" w:hAnsi="Times New Roman"/>
          <w:sz w:val="24"/>
          <w:szCs w:val="24"/>
        </w:rPr>
      </w:pPr>
      <w:r>
        <w:rPr>
          <w:rFonts w:ascii="Times New Roman" w:hAnsi="Times New Roman"/>
          <w:i/>
          <w:sz w:val="24"/>
          <w:szCs w:val="24"/>
          <w:lang w:val="pl-PL"/>
        </w:rPr>
        <w:t xml:space="preserve">Slika 1. </w:t>
      </w:r>
      <w:r w:rsidR="002710CC" w:rsidRPr="00B81CD3">
        <w:rPr>
          <w:rFonts w:ascii="Times New Roman" w:hAnsi="Times New Roman"/>
          <w:i/>
          <w:sz w:val="24"/>
          <w:szCs w:val="24"/>
          <w:lang w:val="pl-PL"/>
        </w:rPr>
        <w:t xml:space="preserve"> Flehmenova reakcija kod različitih vrsta životinja</w:t>
      </w:r>
    </w:p>
    <w:p w:rsidR="002710CC" w:rsidRDefault="002710CC" w:rsidP="009F3E63">
      <w:pPr>
        <w:pStyle w:val="NoSpacing"/>
        <w:ind w:firstLine="720"/>
        <w:jc w:val="both"/>
        <w:rPr>
          <w:rFonts w:ascii="Times New Roman" w:hAnsi="Times New Roman"/>
          <w:sz w:val="24"/>
          <w:szCs w:val="24"/>
        </w:rPr>
      </w:pPr>
    </w:p>
    <w:p w:rsidR="002710CC" w:rsidRDefault="002710CC" w:rsidP="009F3E63">
      <w:pPr>
        <w:pStyle w:val="NoSpacing"/>
        <w:ind w:firstLine="720"/>
        <w:jc w:val="both"/>
        <w:rPr>
          <w:rFonts w:ascii="Times New Roman" w:hAnsi="Times New Roman"/>
          <w:sz w:val="24"/>
          <w:szCs w:val="24"/>
        </w:rPr>
      </w:pPr>
    </w:p>
    <w:p w:rsidR="002710CC" w:rsidRDefault="002710CC" w:rsidP="009F3E63">
      <w:pPr>
        <w:pStyle w:val="NoSpacing"/>
        <w:ind w:firstLine="720"/>
        <w:jc w:val="both"/>
        <w:rPr>
          <w:rFonts w:ascii="Times New Roman" w:hAnsi="Times New Roman"/>
          <w:sz w:val="24"/>
          <w:szCs w:val="24"/>
        </w:rPr>
      </w:pPr>
    </w:p>
    <w:p w:rsidR="002710CC" w:rsidRDefault="002710CC" w:rsidP="009F3E63">
      <w:pPr>
        <w:pStyle w:val="NoSpacing"/>
        <w:ind w:firstLine="720"/>
        <w:jc w:val="both"/>
        <w:rPr>
          <w:rFonts w:ascii="Times New Roman" w:hAnsi="Times New Roman"/>
          <w:sz w:val="24"/>
          <w:szCs w:val="24"/>
        </w:rPr>
      </w:pPr>
    </w:p>
    <w:p w:rsidR="009F3E63" w:rsidRDefault="00AF69D7" w:rsidP="009F3E63">
      <w:pPr>
        <w:pStyle w:val="NoSpacing"/>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Feromoni takođe služe za raspoznavanje zapata, krda, čopora, socijalnog statusa drugih jedinki, starosti, pola i reproduktivnog statusa unutar iste socij</w:t>
      </w:r>
      <w:r w:rsidR="006C7CE3">
        <w:rPr>
          <w:rFonts w:ascii="Times New Roman" w:hAnsi="Times New Roman"/>
          <w:color w:val="000000" w:themeColor="text1"/>
          <w:sz w:val="24"/>
          <w:szCs w:val="24"/>
        </w:rPr>
        <w:t>a</w:t>
      </w:r>
      <w:r>
        <w:rPr>
          <w:rFonts w:ascii="Times New Roman" w:hAnsi="Times New Roman"/>
          <w:color w:val="000000" w:themeColor="text1"/>
          <w:sz w:val="24"/>
          <w:szCs w:val="24"/>
        </w:rPr>
        <w:t>lne grupe. Upravo posredstvom feromona uspostavlja se prva socijalna veza između majke i mladunčeta</w:t>
      </w:r>
      <w:r w:rsidR="00C006FA">
        <w:rPr>
          <w:rFonts w:ascii="Times New Roman" w:hAnsi="Times New Roman"/>
          <w:color w:val="000000" w:themeColor="text1"/>
          <w:sz w:val="24"/>
          <w:szCs w:val="24"/>
        </w:rPr>
        <w:t xml:space="preserve"> </w:t>
      </w:r>
      <w:r w:rsidR="00C006FA" w:rsidRPr="00735B93">
        <w:rPr>
          <w:rFonts w:ascii="Times New Roman" w:hAnsi="Times New Roman"/>
          <w:sz w:val="24"/>
          <w:szCs w:val="24"/>
        </w:rPr>
        <w:t>(očevi obično to nisu u stanju</w:t>
      </w:r>
      <w:r w:rsidR="00C006FA" w:rsidRPr="00DF3CBA">
        <w:rPr>
          <w:rFonts w:ascii="Times New Roman" w:hAnsi="Times New Roman"/>
          <w:sz w:val="24"/>
          <w:szCs w:val="24"/>
        </w:rPr>
        <w:t>)</w:t>
      </w:r>
      <w:r w:rsidRPr="00DF3CBA">
        <w:rPr>
          <w:rFonts w:ascii="Times New Roman" w:hAnsi="Times New Roman"/>
          <w:sz w:val="24"/>
          <w:szCs w:val="24"/>
        </w:rPr>
        <w:t>. Takozvani prajmer feromoni sisara prouzrokuju hormonske promene koje utiču na pojavljivanje polnog žara kod ženki, modifikuju polni ciklus plotkinja, menjaju reproduktivne oblike ponašanja i reaktivnost jedinki suprotnog pola. Pored toga utiču i na uspešan razvoj ploda u toku graviditeta.</w:t>
      </w:r>
      <w:r>
        <w:rPr>
          <w:rFonts w:ascii="Times New Roman" w:hAnsi="Times New Roman"/>
          <w:color w:val="000000" w:themeColor="text1"/>
          <w:sz w:val="24"/>
          <w:szCs w:val="24"/>
        </w:rPr>
        <w:t xml:space="preserve"> </w:t>
      </w:r>
    </w:p>
    <w:p w:rsidR="00AF69D7" w:rsidRDefault="00AF69D7" w:rsidP="003675F7">
      <w:pPr>
        <w:pStyle w:val="NoSpacing"/>
        <w:ind w:firstLine="720"/>
        <w:jc w:val="both"/>
        <w:rPr>
          <w:rFonts w:ascii="Times New Roman" w:hAnsi="Times New Roman"/>
          <w:sz w:val="24"/>
          <w:szCs w:val="24"/>
          <w:lang w:val="pl-PL"/>
        </w:rPr>
      </w:pPr>
      <w:r w:rsidRPr="00552E60">
        <w:rPr>
          <w:rFonts w:ascii="Times New Roman" w:hAnsi="Times New Roman"/>
          <w:sz w:val="24"/>
          <w:szCs w:val="24"/>
          <w:lang w:val="pl-PL"/>
        </w:rPr>
        <w:t>Se</w:t>
      </w:r>
      <w:r>
        <w:rPr>
          <w:rFonts w:ascii="Times New Roman" w:hAnsi="Times New Roman"/>
          <w:sz w:val="24"/>
          <w:szCs w:val="24"/>
          <w:lang w:val="pl-PL"/>
        </w:rPr>
        <w:t>nzorni organ za feromone je vomeronazalni, odnosno Jakobsonov organ, čija je funkcija efikasnija kod mlađih nego kod starijih životinja. Za bolji prijem i usmeravanje volatilnih molekula feromona iz vazduha do vomeronazalnog organa</w:t>
      </w:r>
      <w:r w:rsidR="006C7CE3">
        <w:rPr>
          <w:rFonts w:ascii="Times New Roman" w:hAnsi="Times New Roman"/>
          <w:sz w:val="24"/>
          <w:szCs w:val="24"/>
          <w:lang w:val="pl-PL"/>
        </w:rPr>
        <w:t>,</w:t>
      </w:r>
      <w:r>
        <w:rPr>
          <w:rFonts w:ascii="Times New Roman" w:hAnsi="Times New Roman"/>
          <w:sz w:val="24"/>
          <w:szCs w:val="24"/>
          <w:lang w:val="pl-PL"/>
        </w:rPr>
        <w:t xml:space="preserve"> životinje koriste Flehmenovu reakciju, koju karakterišu specifični pokret</w:t>
      </w:r>
      <w:r w:rsidR="009F3E63">
        <w:rPr>
          <w:rFonts w:ascii="Times New Roman" w:hAnsi="Times New Roman"/>
          <w:sz w:val="24"/>
          <w:szCs w:val="24"/>
          <w:lang w:val="pl-PL"/>
        </w:rPr>
        <w:t>i gornje i donje usne i nozdrva (</w:t>
      </w:r>
      <w:r w:rsidR="00625641">
        <w:rPr>
          <w:rFonts w:ascii="Times New Roman" w:hAnsi="Times New Roman"/>
          <w:sz w:val="24"/>
          <w:szCs w:val="24"/>
          <w:lang w:val="pl-PL"/>
        </w:rPr>
        <w:t>slika 1 i 2</w:t>
      </w:r>
      <w:r w:rsidR="009F3E63">
        <w:rPr>
          <w:rFonts w:ascii="Times New Roman" w:hAnsi="Times New Roman"/>
          <w:sz w:val="24"/>
          <w:szCs w:val="24"/>
          <w:lang w:val="pl-PL"/>
        </w:rPr>
        <w:t xml:space="preserve"> ).</w:t>
      </w:r>
      <w:r>
        <w:rPr>
          <w:rFonts w:ascii="Times New Roman" w:hAnsi="Times New Roman"/>
          <w:sz w:val="24"/>
          <w:szCs w:val="24"/>
          <w:lang w:val="pl-PL"/>
        </w:rPr>
        <w:t xml:space="preserve"> Feromoni prouzrokuju trenutnu promenu aktivnosti hipotalamusa i amigdala. </w:t>
      </w:r>
    </w:p>
    <w:p w:rsidR="003675F7" w:rsidRPr="003675F7" w:rsidRDefault="003675F7" w:rsidP="003675F7">
      <w:pPr>
        <w:pStyle w:val="NoSpacing"/>
        <w:ind w:firstLine="720"/>
        <w:jc w:val="both"/>
        <w:rPr>
          <w:rFonts w:ascii="Times New Roman" w:hAnsi="Times New Roman"/>
          <w:sz w:val="24"/>
          <w:szCs w:val="24"/>
          <w:lang w:val="en-US"/>
        </w:rPr>
      </w:pPr>
    </w:p>
    <w:p w:rsidR="00AF69D7" w:rsidRDefault="00AF69D7" w:rsidP="00AF69D7">
      <w:pPr>
        <w:rPr>
          <w:rFonts w:ascii="Switzerland" w:hAnsi="Switzerland" w:cs="Switzerland"/>
          <w:color w:val="00B050"/>
          <w:sz w:val="20"/>
          <w:szCs w:val="20"/>
        </w:rPr>
      </w:pPr>
      <w:r w:rsidRPr="00497155">
        <w:rPr>
          <w:rFonts w:ascii="Switzerland" w:hAnsi="Switzerland" w:cs="Switzerland"/>
          <w:noProof/>
          <w:color w:val="00B050"/>
          <w:sz w:val="20"/>
          <w:szCs w:val="20"/>
        </w:rPr>
        <w:drawing>
          <wp:inline distT="0" distB="0" distL="0" distR="0">
            <wp:extent cx="3431117" cy="1201575"/>
            <wp:effectExtent l="57150" t="19050" r="150283" b="938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35626" cy="1203154"/>
                    </a:xfrm>
                    <a:prstGeom prst="rect">
                      <a:avLst/>
                    </a:prstGeom>
                    <a:noFill/>
                    <a:ln w="9525">
                      <a:solidFill>
                        <a:schemeClr val="tx1"/>
                      </a:solidFill>
                      <a:miter lim="800000"/>
                      <a:headEnd/>
                      <a:tailEnd/>
                    </a:ln>
                    <a:effectLst>
                      <a:outerShdw blurRad="50800" dist="38100" dir="2700000" sx="101000" sy="101000" algn="tl" rotWithShape="0">
                        <a:prstClr val="black">
                          <a:alpha val="40000"/>
                        </a:prstClr>
                      </a:outerShdw>
                    </a:effectLst>
                  </pic:spPr>
                </pic:pic>
              </a:graphicData>
            </a:graphic>
          </wp:inline>
        </w:drawing>
      </w:r>
    </w:p>
    <w:p w:rsidR="00AF69D7" w:rsidRPr="00504EA1" w:rsidRDefault="00625641" w:rsidP="00AF69D7">
      <w:pPr>
        <w:rPr>
          <w:rFonts w:ascii="Times New Roman" w:hAnsi="Times New Roman" w:cs="Times New Roman"/>
          <w:iCs/>
          <w:sz w:val="24"/>
          <w:szCs w:val="24"/>
        </w:rPr>
      </w:pPr>
      <w:r>
        <w:rPr>
          <w:rFonts w:ascii="Times New Roman" w:hAnsi="Times New Roman"/>
          <w:i/>
          <w:sz w:val="24"/>
          <w:szCs w:val="24"/>
          <w:lang w:val="pl-PL"/>
        </w:rPr>
        <w:t xml:space="preserve">Slika 2. </w:t>
      </w:r>
      <w:r w:rsidR="00AF69D7" w:rsidRPr="00B81CD3">
        <w:rPr>
          <w:rFonts w:ascii="Times New Roman" w:hAnsi="Times New Roman"/>
          <w:i/>
          <w:sz w:val="24"/>
          <w:szCs w:val="24"/>
          <w:lang w:val="pl-PL"/>
        </w:rPr>
        <w:t xml:space="preserve">Flehmenova reakcija kod </w:t>
      </w:r>
      <w:r w:rsidR="00AF69D7">
        <w:rPr>
          <w:rFonts w:ascii="Times New Roman" w:hAnsi="Times New Roman"/>
          <w:i/>
          <w:sz w:val="24"/>
          <w:szCs w:val="24"/>
          <w:lang w:val="pl-PL"/>
        </w:rPr>
        <w:t>junica.</w:t>
      </w:r>
    </w:p>
    <w:p w:rsidR="00AF69D7" w:rsidRDefault="00747FBD" w:rsidP="00AF69D7">
      <w:pPr>
        <w:rPr>
          <w:rFonts w:ascii="Switzerland" w:hAnsi="Switzerland" w:cs="Switzerland"/>
          <w:color w:val="00B050"/>
          <w:sz w:val="20"/>
          <w:szCs w:val="20"/>
        </w:rPr>
      </w:pPr>
      <w:r>
        <w:rPr>
          <w:rFonts w:ascii="Switzerland" w:hAnsi="Switzerland" w:cs="Switzerland"/>
          <w:noProof/>
          <w:color w:val="00B050"/>
          <w:sz w:val="20"/>
          <w:szCs w:val="20"/>
          <w:lang w:eastAsia="zh-TW"/>
        </w:rPr>
        <w:pict>
          <v:shapetype id="_x0000_t202" coordsize="21600,21600" o:spt="202" path="m,l,21600r21600,l21600,xe">
            <v:stroke joinstyle="miter"/>
            <v:path gradientshapeok="t" o:connecttype="rect"/>
          </v:shapetype>
          <v:shape id="_x0000_s1026" type="#_x0000_t202" style="position:absolute;margin-left:272.65pt;margin-top:-2pt;width:206.45pt;height:3in;z-index:251660288;mso-width-relative:margin;mso-height-relative:margin" stroked="f">
            <v:textbox>
              <w:txbxContent>
                <w:p w:rsidR="004F1306" w:rsidRPr="009F3E63" w:rsidRDefault="00FA64F2" w:rsidP="009F3E63">
                  <w:pPr>
                    <w:pStyle w:val="NoSpacing"/>
                    <w:jc w:val="both"/>
                    <w:rPr>
                      <w:rFonts w:ascii="Times New Roman" w:hAnsi="Times New Roman"/>
                      <w:i/>
                      <w:sz w:val="24"/>
                      <w:szCs w:val="24"/>
                    </w:rPr>
                  </w:pPr>
                  <w:r>
                    <w:rPr>
                      <w:rFonts w:ascii="Times New Roman" w:hAnsi="Times New Roman"/>
                      <w:i/>
                      <w:sz w:val="24"/>
                      <w:szCs w:val="24"/>
                    </w:rPr>
                    <w:t xml:space="preserve">Slika 3. </w:t>
                  </w:r>
                  <w:r w:rsidR="004F1306" w:rsidRPr="009F3E63">
                    <w:rPr>
                      <w:rFonts w:ascii="Times New Roman" w:hAnsi="Times New Roman"/>
                      <w:i/>
                      <w:sz w:val="24"/>
                      <w:szCs w:val="24"/>
                    </w:rPr>
                    <w:t xml:space="preserve"> Dodatni olfaktorni sistem sastoji se od vomeronazalnog organa (VNO), dodatnog olfaktornog bulbusa (AOB), jezgara u prednjem delu mozga i povezujući neuroni.  Senzorni epitel vomeronazalnog organa čine dve različite grupe receptora, V1Ra i V2Rs. Informacije od V1Rs se prenose do prednjeg dodatnog olfaktornog bulbusa dok se od V2Rs prenose u zadnji deo. Ove informacije se zatim spajaju u preklapajućim projekcijama do jezgra amigdale. (Brennan </w:t>
                  </w:r>
                  <w:r w:rsidR="00B80CC3">
                    <w:rPr>
                      <w:rFonts w:ascii="Times New Roman" w:hAnsi="Times New Roman"/>
                      <w:i/>
                      <w:sz w:val="24"/>
                      <w:szCs w:val="24"/>
                    </w:rPr>
                    <w:t>and</w:t>
                  </w:r>
                  <w:r w:rsidR="004F1306" w:rsidRPr="009F3E63">
                    <w:rPr>
                      <w:rFonts w:ascii="Times New Roman" w:hAnsi="Times New Roman"/>
                      <w:i/>
                      <w:sz w:val="24"/>
                      <w:szCs w:val="24"/>
                    </w:rPr>
                    <w:t xml:space="preserve"> Keverne, 2004).</w:t>
                  </w:r>
                </w:p>
              </w:txbxContent>
            </v:textbox>
          </v:shape>
        </w:pict>
      </w:r>
      <w:r w:rsidR="00AF69D7">
        <w:rPr>
          <w:rFonts w:ascii="Switzerland" w:hAnsi="Switzerland" w:cs="Switzerland"/>
          <w:noProof/>
          <w:color w:val="00B050"/>
          <w:sz w:val="20"/>
          <w:szCs w:val="20"/>
        </w:rPr>
        <w:drawing>
          <wp:inline distT="0" distB="0" distL="0" distR="0">
            <wp:extent cx="3221256" cy="2656417"/>
            <wp:effectExtent l="57150" t="19050" r="150594" b="105833"/>
            <wp:docPr id="3" name="Picture 13" descr="olfaktorni si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faktorni sistem.jpg"/>
                    <pic:cNvPicPr/>
                  </pic:nvPicPr>
                  <pic:blipFill>
                    <a:blip r:embed="rId10"/>
                    <a:stretch>
                      <a:fillRect/>
                    </a:stretch>
                  </pic:blipFill>
                  <pic:spPr>
                    <a:xfrm>
                      <a:off x="0" y="0"/>
                      <a:ext cx="3229543" cy="2663251"/>
                    </a:xfrm>
                    <a:prstGeom prst="rect">
                      <a:avLst/>
                    </a:prstGeom>
                    <a:ln>
                      <a:solidFill>
                        <a:schemeClr val="tx1"/>
                      </a:solidFill>
                    </a:ln>
                    <a:effectLst>
                      <a:outerShdw blurRad="50800" dist="38100" dir="2700000" sx="101000" sy="101000" algn="tl" rotWithShape="0">
                        <a:prstClr val="black">
                          <a:alpha val="40000"/>
                        </a:prstClr>
                      </a:outerShdw>
                    </a:effectLst>
                  </pic:spPr>
                </pic:pic>
              </a:graphicData>
            </a:graphic>
          </wp:inline>
        </w:drawing>
      </w:r>
    </w:p>
    <w:p w:rsidR="00AF69D7" w:rsidRPr="00366887" w:rsidRDefault="00AF69D7" w:rsidP="00951FA4">
      <w:pPr>
        <w:pStyle w:val="NoSpacing"/>
        <w:ind w:firstLine="720"/>
        <w:jc w:val="both"/>
        <w:rPr>
          <w:rFonts w:ascii="Times New Roman" w:hAnsi="Times New Roman"/>
          <w:sz w:val="24"/>
          <w:szCs w:val="24"/>
        </w:rPr>
      </w:pPr>
      <w:r w:rsidRPr="00366887">
        <w:rPr>
          <w:rFonts w:ascii="Times New Roman" w:hAnsi="Times New Roman"/>
          <w:sz w:val="24"/>
          <w:szCs w:val="24"/>
        </w:rPr>
        <w:t xml:space="preserve">Sintetski analozi feromona su se do skora najviše primenjivali u dezinsekciji i to za praćenje veličine populacije štetnih insekata odnosno za sprečavanje njihove reprodukcije. Kod domaćih životinja strukturni analozi feromona koriste se i u reprodukciji. Za ranije ispoljavanje polnog žara kod nazimica koristi se feromon nerastova, kod krava, krmača i ovaca feromoni se takođe primenjuju za sinhronizaciju ovulacije. </w:t>
      </w:r>
    </w:p>
    <w:p w:rsidR="00951FA4" w:rsidRDefault="00AF69D7" w:rsidP="00951FA4">
      <w:pPr>
        <w:pStyle w:val="NoSpacing"/>
        <w:ind w:firstLine="720"/>
        <w:jc w:val="both"/>
        <w:rPr>
          <w:rFonts w:ascii="Times New Roman" w:hAnsi="Times New Roman"/>
          <w:sz w:val="24"/>
          <w:szCs w:val="24"/>
        </w:rPr>
      </w:pPr>
      <w:r w:rsidRPr="00366887">
        <w:rPr>
          <w:rFonts w:ascii="Times New Roman" w:hAnsi="Times New Roman"/>
          <w:sz w:val="24"/>
          <w:szCs w:val="24"/>
        </w:rPr>
        <w:t xml:space="preserve">Feromonoterapija predstavlja upotrebu strukturnih sintetskih analoga feromona u terapiji već ispoljenih, odnosno aktuelnih ili potencijalnih poremećaja u ponašanju domaćih životinja. </w:t>
      </w:r>
      <w:r w:rsidR="00951FA4">
        <w:rPr>
          <w:rFonts w:ascii="Times New Roman" w:hAnsi="Times New Roman"/>
          <w:sz w:val="24"/>
          <w:szCs w:val="24"/>
        </w:rPr>
        <w:t xml:space="preserve"> </w:t>
      </w:r>
    </w:p>
    <w:p w:rsidR="00366887" w:rsidRPr="00366887" w:rsidRDefault="00AF69D7" w:rsidP="00951FA4">
      <w:pPr>
        <w:pStyle w:val="NoSpacing"/>
        <w:ind w:firstLine="720"/>
        <w:jc w:val="both"/>
        <w:rPr>
          <w:rFonts w:ascii="Times New Roman" w:hAnsi="Times New Roman"/>
          <w:sz w:val="24"/>
          <w:szCs w:val="24"/>
        </w:rPr>
      </w:pPr>
      <w:r w:rsidRPr="00366887">
        <w:rPr>
          <w:rFonts w:ascii="Times New Roman" w:hAnsi="Times New Roman"/>
          <w:sz w:val="24"/>
          <w:szCs w:val="24"/>
        </w:rPr>
        <w:lastRenderedPageBreak/>
        <w:t>Vezivanjem za lipokaline (proteinske receptore u vomeronazalnom organu za feromone) feromoni prouzrokuju promene u aktivnosti limbusnog sistema. U zootehničke svrhe, feromoni se najviše primenjuju u govedarstvu i svinjarstvu</w:t>
      </w:r>
      <w:r w:rsidR="002D2EF2" w:rsidRPr="00366887">
        <w:rPr>
          <w:rFonts w:ascii="Times New Roman" w:hAnsi="Times New Roman"/>
          <w:sz w:val="24"/>
          <w:szCs w:val="24"/>
        </w:rPr>
        <w:t xml:space="preserve">. </w:t>
      </w:r>
      <w:r w:rsidRPr="00366887">
        <w:rPr>
          <w:rFonts w:ascii="Times New Roman" w:hAnsi="Times New Roman"/>
          <w:sz w:val="24"/>
          <w:szCs w:val="24"/>
        </w:rPr>
        <w:t xml:space="preserve">Na tržištu već postoje komercijalni preparati na bazi strukturnih analoga feromona, koji se uspešno primenjuju u preventivi i terapiji različitih poremećaja. </w:t>
      </w:r>
      <w:r w:rsidR="009F3E63" w:rsidRPr="00366887">
        <w:rPr>
          <w:rFonts w:ascii="Times New Roman" w:hAnsi="Times New Roman"/>
          <w:sz w:val="24"/>
          <w:szCs w:val="24"/>
        </w:rPr>
        <w:t>F</w:t>
      </w:r>
      <w:r w:rsidRPr="00366887">
        <w:rPr>
          <w:rFonts w:ascii="Times New Roman" w:hAnsi="Times New Roman"/>
          <w:sz w:val="24"/>
          <w:szCs w:val="24"/>
        </w:rPr>
        <w:t>eromon</w:t>
      </w:r>
      <w:r w:rsidR="008E1491" w:rsidRPr="00366887">
        <w:rPr>
          <w:rFonts w:ascii="Times New Roman" w:hAnsi="Times New Roman"/>
          <w:sz w:val="24"/>
          <w:szCs w:val="24"/>
        </w:rPr>
        <w:t>i</w:t>
      </w:r>
      <w:r w:rsidRPr="00366887">
        <w:rPr>
          <w:rFonts w:ascii="Times New Roman" w:hAnsi="Times New Roman"/>
          <w:sz w:val="24"/>
          <w:szCs w:val="24"/>
        </w:rPr>
        <w:t xml:space="preserve"> </w:t>
      </w:r>
      <w:r w:rsidR="008E1491" w:rsidRPr="00366887">
        <w:rPr>
          <w:rFonts w:ascii="Times New Roman" w:hAnsi="Times New Roman"/>
          <w:sz w:val="24"/>
          <w:szCs w:val="24"/>
        </w:rPr>
        <w:t xml:space="preserve">imaju ulogu </w:t>
      </w:r>
      <w:r w:rsidRPr="00366887">
        <w:rPr>
          <w:rFonts w:ascii="Times New Roman" w:hAnsi="Times New Roman"/>
          <w:sz w:val="24"/>
          <w:szCs w:val="24"/>
        </w:rPr>
        <w:t>i</w:t>
      </w:r>
      <w:r w:rsidR="008E1491" w:rsidRPr="00366887">
        <w:rPr>
          <w:rFonts w:ascii="Times New Roman" w:hAnsi="Times New Roman"/>
          <w:sz w:val="24"/>
          <w:szCs w:val="24"/>
        </w:rPr>
        <w:t xml:space="preserve"> u</w:t>
      </w:r>
      <w:r w:rsidRPr="00366887">
        <w:rPr>
          <w:rFonts w:ascii="Times New Roman" w:hAnsi="Times New Roman"/>
          <w:sz w:val="24"/>
          <w:szCs w:val="24"/>
        </w:rPr>
        <w:t xml:space="preserve"> biostimulacij</w:t>
      </w:r>
      <w:r w:rsidR="008E1491" w:rsidRPr="00366887">
        <w:rPr>
          <w:rFonts w:ascii="Times New Roman" w:hAnsi="Times New Roman"/>
          <w:sz w:val="24"/>
          <w:szCs w:val="24"/>
        </w:rPr>
        <w:t>i</w:t>
      </w:r>
      <w:r w:rsidRPr="00366887">
        <w:rPr>
          <w:rFonts w:ascii="Times New Roman" w:hAnsi="Times New Roman"/>
          <w:sz w:val="24"/>
          <w:szCs w:val="24"/>
        </w:rPr>
        <w:t xml:space="preserve"> u reprodukciji životinja</w:t>
      </w:r>
      <w:r w:rsidR="008E1491" w:rsidRPr="00366887">
        <w:rPr>
          <w:rFonts w:ascii="Times New Roman" w:hAnsi="Times New Roman"/>
          <w:sz w:val="24"/>
          <w:szCs w:val="24"/>
        </w:rPr>
        <w:t xml:space="preserve">. </w:t>
      </w:r>
      <w:r w:rsidRPr="00366887">
        <w:rPr>
          <w:rFonts w:ascii="Times New Roman" w:hAnsi="Times New Roman"/>
          <w:sz w:val="24"/>
          <w:szCs w:val="24"/>
        </w:rPr>
        <w:t>Poznato je da komunikacija feromonima igra značajnu ulogu u ponašanju sisara i reproduktivnim procesima. Samo prisustvo nerasta u vreme osemenjavanja krmače poboljšava transport spermatozoida i ovulaciju, pa tako i prisustvo vazektomisanog bika uočeno je da ubrzava pojavu puberteta kod junica kao i rani nastavak aktivnosti jajnika kod krava nakon telenja. Razumevanje uloge feromona može imati potencijalno ekonomski značaj.</w:t>
      </w:r>
    </w:p>
    <w:p w:rsidR="008E1491" w:rsidRPr="00366887" w:rsidRDefault="008E1491" w:rsidP="00951FA4">
      <w:pPr>
        <w:pStyle w:val="NoSpacing"/>
        <w:ind w:firstLine="720"/>
        <w:jc w:val="both"/>
        <w:rPr>
          <w:rFonts w:ascii="Times New Roman" w:hAnsi="Times New Roman"/>
          <w:sz w:val="24"/>
          <w:szCs w:val="24"/>
        </w:rPr>
      </w:pPr>
      <w:r w:rsidRPr="00366887">
        <w:rPr>
          <w:rFonts w:ascii="Times New Roman" w:hAnsi="Times New Roman"/>
          <w:sz w:val="24"/>
          <w:szCs w:val="24"/>
        </w:rPr>
        <w:t>Moguće je i p</w:t>
      </w:r>
      <w:r w:rsidR="00AF69D7" w:rsidRPr="00366887">
        <w:rPr>
          <w:rFonts w:ascii="Times New Roman" w:hAnsi="Times New Roman"/>
          <w:sz w:val="24"/>
          <w:szCs w:val="24"/>
        </w:rPr>
        <w:t>oboljšanje plodnosti uz pomoć feromona</w:t>
      </w:r>
      <w:r w:rsidRPr="00366887">
        <w:rPr>
          <w:rFonts w:ascii="Times New Roman" w:hAnsi="Times New Roman"/>
          <w:sz w:val="24"/>
          <w:szCs w:val="24"/>
        </w:rPr>
        <w:t xml:space="preserve">. </w:t>
      </w:r>
      <w:r w:rsidR="00963D1C">
        <w:rPr>
          <w:rFonts w:ascii="Times New Roman" w:hAnsi="Times New Roman"/>
          <w:sz w:val="24"/>
          <w:szCs w:val="24"/>
        </w:rPr>
        <w:t>Na nekim farmama se koriste</w:t>
      </w:r>
      <w:r w:rsidR="00AF69D7" w:rsidRPr="00366887">
        <w:rPr>
          <w:rFonts w:ascii="Times New Roman" w:hAnsi="Times New Roman"/>
          <w:sz w:val="24"/>
          <w:szCs w:val="24"/>
        </w:rPr>
        <w:t xml:space="preserve"> nosn</w:t>
      </w:r>
      <w:r w:rsidR="00963D1C">
        <w:rPr>
          <w:rFonts w:ascii="Times New Roman" w:hAnsi="Times New Roman"/>
          <w:sz w:val="24"/>
          <w:szCs w:val="24"/>
        </w:rPr>
        <w:t>i</w:t>
      </w:r>
      <w:r w:rsidR="00AF69D7" w:rsidRPr="00366887">
        <w:rPr>
          <w:rFonts w:ascii="Times New Roman" w:hAnsi="Times New Roman"/>
          <w:sz w:val="24"/>
          <w:szCs w:val="24"/>
        </w:rPr>
        <w:t xml:space="preserve"> prstenov</w:t>
      </w:r>
      <w:r w:rsidR="007A6C92">
        <w:rPr>
          <w:rFonts w:ascii="Times New Roman" w:hAnsi="Times New Roman"/>
          <w:sz w:val="24"/>
          <w:szCs w:val="24"/>
        </w:rPr>
        <w:t>i</w:t>
      </w:r>
      <w:r w:rsidR="00AF69D7" w:rsidRPr="00366887">
        <w:rPr>
          <w:rFonts w:ascii="Times New Roman" w:hAnsi="Times New Roman"/>
          <w:sz w:val="24"/>
          <w:szCs w:val="24"/>
        </w:rPr>
        <w:t xml:space="preserve"> sa supstancama koje sadrže feromone. Ove supstance su mokraća i sluz od krava na vrhuncu njihovog estralnog ciklusa.</w:t>
      </w:r>
      <w:r w:rsidR="00AF69D7" w:rsidRPr="00366887">
        <w:rPr>
          <w:rFonts w:ascii="Times New Roman" w:hAnsi="Times New Roman"/>
          <w:color w:val="FF0000"/>
          <w:sz w:val="24"/>
          <w:szCs w:val="24"/>
        </w:rPr>
        <w:t xml:space="preserve"> </w:t>
      </w:r>
    </w:p>
    <w:p w:rsidR="00AF69D7" w:rsidRPr="00C20DA0" w:rsidRDefault="00FE2A53" w:rsidP="00951FA4">
      <w:pPr>
        <w:pStyle w:val="NoSpacing"/>
        <w:ind w:firstLine="720"/>
        <w:jc w:val="both"/>
        <w:rPr>
          <w:rFonts w:ascii="Times New Roman" w:eastAsiaTheme="minorHAnsi" w:hAnsi="Times New Roman"/>
          <w:color w:val="FF0000"/>
          <w:sz w:val="24"/>
          <w:szCs w:val="24"/>
        </w:rPr>
      </w:pPr>
      <w:r w:rsidRPr="00366887">
        <w:rPr>
          <w:rFonts w:ascii="Times New Roman" w:hAnsi="Times New Roman"/>
          <w:sz w:val="24"/>
          <w:szCs w:val="24"/>
        </w:rPr>
        <w:t>Feromoni su supstance koje se koriste u komunikaciji između individua iste vrste. Reč feromon potiče od grčke reči pharein, za prenošenje i hormon, za uzbuđenje</w:t>
      </w:r>
      <w:r w:rsidR="007E7100">
        <w:rPr>
          <w:rFonts w:ascii="Times New Roman" w:hAnsi="Times New Roman"/>
          <w:sz w:val="24"/>
          <w:szCs w:val="24"/>
        </w:rPr>
        <w:t>.</w:t>
      </w:r>
    </w:p>
    <w:p w:rsidR="00366887" w:rsidRPr="00366887" w:rsidRDefault="00FE2A53" w:rsidP="00705D1E">
      <w:pPr>
        <w:pStyle w:val="NoSpacing"/>
        <w:ind w:firstLine="720"/>
        <w:jc w:val="both"/>
        <w:rPr>
          <w:rFonts w:ascii="Times New Roman" w:hAnsi="Times New Roman"/>
          <w:color w:val="FF0000"/>
          <w:sz w:val="24"/>
          <w:szCs w:val="24"/>
        </w:rPr>
      </w:pPr>
      <w:r w:rsidRPr="00366887">
        <w:rPr>
          <w:rFonts w:ascii="Times New Roman" w:hAnsi="Times New Roman"/>
          <w:sz w:val="24"/>
          <w:szCs w:val="24"/>
        </w:rPr>
        <w:t xml:space="preserve">Većina sisara ima dva olfaktorna sistema, glavni olfaktivni sistem i dodatni olfaktorni sistem. </w:t>
      </w:r>
      <w:r w:rsidRPr="009A745F">
        <w:rPr>
          <w:rFonts w:ascii="Times New Roman" w:hAnsi="Times New Roman"/>
          <w:sz w:val="24"/>
          <w:szCs w:val="24"/>
        </w:rPr>
        <w:t>Glavni o</w:t>
      </w:r>
      <w:r w:rsidR="00A9001B" w:rsidRPr="009A745F">
        <w:rPr>
          <w:rFonts w:ascii="Times New Roman" w:hAnsi="Times New Roman"/>
          <w:sz w:val="24"/>
          <w:szCs w:val="24"/>
        </w:rPr>
        <w:t>lfaktorni sistem obuhvata</w:t>
      </w:r>
      <w:r w:rsidRPr="009A745F">
        <w:rPr>
          <w:rFonts w:ascii="Times New Roman" w:hAnsi="Times New Roman"/>
          <w:sz w:val="24"/>
          <w:szCs w:val="24"/>
        </w:rPr>
        <w:t xml:space="preserve"> olfaktivni epitel nosne šupljine, glavni olfaktorni bulbus, različite centre</w:t>
      </w:r>
      <w:r w:rsidR="00633B13" w:rsidRPr="009A745F">
        <w:rPr>
          <w:rFonts w:ascii="Times New Roman" w:hAnsi="Times New Roman"/>
          <w:sz w:val="24"/>
          <w:szCs w:val="24"/>
        </w:rPr>
        <w:t xml:space="preserve"> u prednjem delu mozga i neuron</w:t>
      </w:r>
      <w:r w:rsidRPr="009A745F">
        <w:rPr>
          <w:rFonts w:ascii="Times New Roman" w:hAnsi="Times New Roman"/>
          <w:sz w:val="24"/>
          <w:szCs w:val="24"/>
        </w:rPr>
        <w:t>e koji povezuju ove strukture</w:t>
      </w:r>
      <w:r w:rsidR="00FA5967" w:rsidRPr="009A745F">
        <w:rPr>
          <w:rFonts w:ascii="Times New Roman" w:hAnsi="Times New Roman"/>
          <w:sz w:val="24"/>
          <w:szCs w:val="24"/>
        </w:rPr>
        <w:t xml:space="preserve"> (Slika 3)</w:t>
      </w:r>
      <w:r w:rsidRPr="009A745F">
        <w:rPr>
          <w:rFonts w:ascii="Times New Roman" w:hAnsi="Times New Roman"/>
          <w:sz w:val="24"/>
          <w:szCs w:val="24"/>
        </w:rPr>
        <w:t>. Vomeronazalni organ i dodatni olfaktorni b</w:t>
      </w:r>
      <w:r w:rsidR="006A4F13" w:rsidRPr="009A745F">
        <w:rPr>
          <w:rFonts w:ascii="Times New Roman" w:hAnsi="Times New Roman"/>
          <w:sz w:val="24"/>
          <w:szCs w:val="24"/>
        </w:rPr>
        <w:t>u</w:t>
      </w:r>
      <w:r w:rsidRPr="009A745F">
        <w:rPr>
          <w:rFonts w:ascii="Times New Roman" w:hAnsi="Times New Roman"/>
          <w:sz w:val="24"/>
          <w:szCs w:val="24"/>
        </w:rPr>
        <w:t xml:space="preserve">lbus čine dodatni olfaktorni sistem zajedno sa svojim neuronima i jezgrama u prednjem delu mozga. (Swaney </w:t>
      </w:r>
      <w:r w:rsidR="00B80CC3" w:rsidRPr="009A745F">
        <w:rPr>
          <w:rFonts w:ascii="Times New Roman" w:hAnsi="Times New Roman"/>
          <w:sz w:val="24"/>
          <w:szCs w:val="24"/>
        </w:rPr>
        <w:t>and</w:t>
      </w:r>
      <w:r w:rsidRPr="009A745F">
        <w:rPr>
          <w:rFonts w:ascii="Times New Roman" w:hAnsi="Times New Roman"/>
          <w:sz w:val="24"/>
          <w:szCs w:val="24"/>
        </w:rPr>
        <w:t xml:space="preserve"> Keverne</w:t>
      </w:r>
      <w:r w:rsidR="00B80CC3" w:rsidRPr="009A745F">
        <w:rPr>
          <w:rFonts w:ascii="Times New Roman" w:hAnsi="Times New Roman"/>
          <w:sz w:val="24"/>
          <w:szCs w:val="24"/>
        </w:rPr>
        <w:t xml:space="preserve"> </w:t>
      </w:r>
      <w:r w:rsidRPr="009A745F">
        <w:rPr>
          <w:rFonts w:ascii="Times New Roman" w:hAnsi="Times New Roman"/>
          <w:sz w:val="24"/>
          <w:szCs w:val="24"/>
        </w:rPr>
        <w:t>2009</w:t>
      </w:r>
      <w:r w:rsidR="00B80CC3" w:rsidRPr="009A745F">
        <w:rPr>
          <w:rFonts w:ascii="Times New Roman" w:hAnsi="Times New Roman"/>
          <w:sz w:val="24"/>
          <w:szCs w:val="24"/>
        </w:rPr>
        <w:t>.</w:t>
      </w:r>
      <w:r w:rsidRPr="009A745F">
        <w:rPr>
          <w:rFonts w:ascii="Times New Roman" w:hAnsi="Times New Roman"/>
          <w:sz w:val="24"/>
          <w:szCs w:val="24"/>
        </w:rPr>
        <w:t>).</w:t>
      </w:r>
    </w:p>
    <w:p w:rsidR="00366887" w:rsidRPr="00366887" w:rsidRDefault="00FE2A53" w:rsidP="00705D1E">
      <w:pPr>
        <w:pStyle w:val="NoSpacing"/>
        <w:ind w:firstLine="720"/>
        <w:jc w:val="both"/>
        <w:rPr>
          <w:rFonts w:ascii="Times New Roman" w:hAnsi="Times New Roman"/>
          <w:sz w:val="24"/>
          <w:szCs w:val="24"/>
        </w:rPr>
      </w:pPr>
      <w:r w:rsidRPr="00366887">
        <w:rPr>
          <w:rFonts w:ascii="Times New Roman" w:hAnsi="Times New Roman"/>
          <w:sz w:val="24"/>
          <w:szCs w:val="24"/>
        </w:rPr>
        <w:t>Feromoni utiču na reprodukciju mnogih sisara, uključujući domaće životinje i ljude. Radovi su pokazali da mogu da, pored mnogo drugih stvari, da utiču, na podsticanje privlačnosti suprotnih polova i agresivnost između mužjaka, ubrzavanje puberteta, skraćivanje perioda anestrusa, promenu estralnog ciklusa, izazivanje ponašanj</w:t>
      </w:r>
      <w:r w:rsidR="00A9001B">
        <w:rPr>
          <w:rFonts w:ascii="Times New Roman" w:hAnsi="Times New Roman"/>
          <w:sz w:val="24"/>
          <w:szCs w:val="24"/>
        </w:rPr>
        <w:t>e parenja kod oba pola i dr.</w:t>
      </w:r>
      <w:r w:rsidR="00A06D70">
        <w:rPr>
          <w:rFonts w:ascii="Times New Roman" w:hAnsi="Times New Roman"/>
          <w:sz w:val="24"/>
          <w:szCs w:val="24"/>
        </w:rPr>
        <w:t xml:space="preserve"> (</w:t>
      </w:r>
      <w:r w:rsidRPr="00366887">
        <w:rPr>
          <w:rFonts w:ascii="Times New Roman" w:hAnsi="Times New Roman"/>
          <w:sz w:val="24"/>
          <w:szCs w:val="24"/>
        </w:rPr>
        <w:t xml:space="preserve">Tirindelli </w:t>
      </w:r>
      <w:r w:rsidRPr="00366887">
        <w:rPr>
          <w:rFonts w:ascii="Times New Roman" w:hAnsi="Times New Roman"/>
          <w:i/>
          <w:iCs/>
          <w:sz w:val="24"/>
          <w:szCs w:val="24"/>
        </w:rPr>
        <w:t>et al.</w:t>
      </w:r>
      <w:r w:rsidRPr="00366887">
        <w:rPr>
          <w:rFonts w:ascii="Times New Roman" w:hAnsi="Times New Roman"/>
          <w:sz w:val="24"/>
          <w:szCs w:val="24"/>
        </w:rPr>
        <w:t>, 2009</w:t>
      </w:r>
      <w:r w:rsidR="00B80CC3">
        <w:rPr>
          <w:rFonts w:ascii="Times New Roman" w:hAnsi="Times New Roman"/>
          <w:sz w:val="24"/>
          <w:szCs w:val="24"/>
        </w:rPr>
        <w:t>.</w:t>
      </w:r>
      <w:r w:rsidRPr="00366887">
        <w:rPr>
          <w:rFonts w:ascii="Times New Roman" w:hAnsi="Times New Roman"/>
          <w:sz w:val="24"/>
          <w:szCs w:val="24"/>
        </w:rPr>
        <w:t xml:space="preserve"> and Aron, 1979).</w:t>
      </w:r>
    </w:p>
    <w:p w:rsidR="00366887" w:rsidRPr="00366887" w:rsidRDefault="00FE2A53" w:rsidP="00705D1E">
      <w:pPr>
        <w:pStyle w:val="NoSpacing"/>
        <w:ind w:firstLine="720"/>
        <w:jc w:val="both"/>
        <w:rPr>
          <w:rFonts w:ascii="Times New Roman" w:hAnsi="Times New Roman"/>
          <w:sz w:val="24"/>
          <w:szCs w:val="24"/>
        </w:rPr>
      </w:pPr>
      <w:r w:rsidRPr="00366887">
        <w:rPr>
          <w:rFonts w:ascii="Times New Roman" w:hAnsi="Times New Roman"/>
          <w:sz w:val="24"/>
          <w:szCs w:val="24"/>
        </w:rPr>
        <w:t>Velika pažnja je poklonjena uticaju mužjak</w:t>
      </w:r>
      <w:r w:rsidR="00A9001B">
        <w:rPr>
          <w:rFonts w:ascii="Times New Roman" w:hAnsi="Times New Roman"/>
          <w:sz w:val="24"/>
          <w:szCs w:val="24"/>
        </w:rPr>
        <w:t>a</w:t>
      </w:r>
      <w:r w:rsidRPr="00366887">
        <w:rPr>
          <w:rFonts w:ascii="Times New Roman" w:hAnsi="Times New Roman"/>
          <w:sz w:val="24"/>
          <w:szCs w:val="24"/>
        </w:rPr>
        <w:t xml:space="preserve"> na ženku kod goveda. Izard </w:t>
      </w:r>
      <w:r w:rsidR="007E7100">
        <w:rPr>
          <w:rFonts w:ascii="Times New Roman" w:hAnsi="Times New Roman"/>
          <w:sz w:val="24"/>
          <w:szCs w:val="24"/>
        </w:rPr>
        <w:t>i Vandenbergh (1982</w:t>
      </w:r>
      <w:r w:rsidRPr="00366887">
        <w:rPr>
          <w:rFonts w:ascii="Times New Roman" w:hAnsi="Times New Roman"/>
          <w:sz w:val="24"/>
          <w:szCs w:val="24"/>
        </w:rPr>
        <w:t xml:space="preserve">) su uočili da junice </w:t>
      </w:r>
      <w:r w:rsidR="00A9001B">
        <w:rPr>
          <w:rFonts w:ascii="Times New Roman" w:hAnsi="Times New Roman"/>
          <w:sz w:val="24"/>
          <w:szCs w:val="24"/>
        </w:rPr>
        <w:t xml:space="preserve">koje </w:t>
      </w:r>
      <w:r w:rsidRPr="00366887">
        <w:rPr>
          <w:rFonts w:ascii="Times New Roman" w:hAnsi="Times New Roman"/>
          <w:sz w:val="24"/>
          <w:szCs w:val="24"/>
        </w:rPr>
        <w:t xml:space="preserve">pre puberteta primaju oronazalne tretmane sa urinom bika dostižu pubertet ranije </w:t>
      </w:r>
      <w:r w:rsidR="00A9001B">
        <w:rPr>
          <w:rFonts w:ascii="Times New Roman" w:hAnsi="Times New Roman"/>
          <w:sz w:val="24"/>
          <w:szCs w:val="24"/>
        </w:rPr>
        <w:t xml:space="preserve">u odnosu </w:t>
      </w:r>
      <w:r w:rsidRPr="00366887">
        <w:rPr>
          <w:rFonts w:ascii="Times New Roman" w:hAnsi="Times New Roman"/>
          <w:sz w:val="24"/>
          <w:szCs w:val="24"/>
        </w:rPr>
        <w:t>kada primaju kontrolni tretman sa vodom. Junice koje su tretirane sa urinom bika tele se ranije i imaju kraću sezonu telenja nego kontrolne junice, ali stepen graviditeta je isti za obe grupe.</w:t>
      </w:r>
    </w:p>
    <w:p w:rsidR="00FE2A53" w:rsidRPr="00DF3CBA" w:rsidRDefault="00FE2A53" w:rsidP="00705D1E">
      <w:pPr>
        <w:pStyle w:val="NoSpacing"/>
        <w:ind w:firstLine="720"/>
        <w:jc w:val="both"/>
        <w:rPr>
          <w:rFonts w:ascii="Times New Roman" w:hAnsi="Times New Roman"/>
          <w:sz w:val="24"/>
          <w:szCs w:val="24"/>
        </w:rPr>
      </w:pPr>
      <w:r w:rsidRPr="00DF3CBA">
        <w:rPr>
          <w:rFonts w:ascii="Times New Roman" w:hAnsi="Times New Roman"/>
          <w:sz w:val="24"/>
          <w:szCs w:val="24"/>
        </w:rPr>
        <w:t xml:space="preserve">Ovaj biostimulatorni efekat na aktivnost jajnika je isto tako uočen kod zebu krava (Rekwot </w:t>
      </w:r>
      <w:r w:rsidRPr="00DF3CBA">
        <w:rPr>
          <w:rFonts w:ascii="Times New Roman" w:hAnsi="Times New Roman"/>
          <w:i/>
          <w:iCs/>
          <w:sz w:val="24"/>
          <w:szCs w:val="24"/>
        </w:rPr>
        <w:t>et al.</w:t>
      </w:r>
      <w:r w:rsidRPr="00DF3CBA">
        <w:rPr>
          <w:rFonts w:ascii="Times New Roman" w:hAnsi="Times New Roman"/>
          <w:sz w:val="24"/>
          <w:szCs w:val="24"/>
        </w:rPr>
        <w:t>, 200</w:t>
      </w:r>
      <w:r w:rsidR="007E7100">
        <w:rPr>
          <w:rFonts w:ascii="Times New Roman" w:hAnsi="Times New Roman"/>
          <w:sz w:val="24"/>
          <w:szCs w:val="24"/>
        </w:rPr>
        <w:t>1</w:t>
      </w:r>
      <w:r w:rsidRPr="00DF3CBA">
        <w:rPr>
          <w:rFonts w:ascii="Times New Roman" w:hAnsi="Times New Roman"/>
          <w:sz w:val="24"/>
          <w:szCs w:val="24"/>
        </w:rPr>
        <w:t>) i kod krava tovnih rasa u laktaciji, gde je prisustvo bika skraćivalo postpartalni anestrus. To su potvrdi</w:t>
      </w:r>
      <w:r w:rsidR="00B74B91">
        <w:rPr>
          <w:rFonts w:ascii="Times New Roman" w:hAnsi="Times New Roman"/>
          <w:sz w:val="24"/>
          <w:szCs w:val="24"/>
        </w:rPr>
        <w:t>li i Berardinelli i Joshi (2005</w:t>
      </w:r>
      <w:r w:rsidRPr="00DF3CBA">
        <w:rPr>
          <w:rFonts w:ascii="Times New Roman" w:hAnsi="Times New Roman"/>
          <w:sz w:val="24"/>
          <w:szCs w:val="24"/>
        </w:rPr>
        <w:t xml:space="preserve">), koji su uočili da izlaganje biku ili njegovim ekskretornim proizvodima ubrzavaju nastavak lutealne aktivnosti posle telenja. Međutim, oni nisu uočili pozitivan efekat prisustva bika na postpartalni anestrus. (Larson </w:t>
      </w:r>
      <w:r w:rsidRPr="00DF3CBA">
        <w:rPr>
          <w:rFonts w:ascii="Times New Roman" w:hAnsi="Times New Roman"/>
          <w:i/>
          <w:iCs/>
          <w:sz w:val="24"/>
          <w:szCs w:val="24"/>
        </w:rPr>
        <w:t>et al.</w:t>
      </w:r>
      <w:r w:rsidRPr="00DF3CBA">
        <w:rPr>
          <w:rFonts w:ascii="Times New Roman" w:hAnsi="Times New Roman"/>
          <w:sz w:val="24"/>
          <w:szCs w:val="24"/>
        </w:rPr>
        <w:t>, 1994).</w:t>
      </w:r>
    </w:p>
    <w:p w:rsidR="00FE2A53" w:rsidRPr="00DF3CBA" w:rsidRDefault="00FE2A53" w:rsidP="00705D1E">
      <w:pPr>
        <w:pStyle w:val="NoSpacing"/>
        <w:ind w:firstLine="720"/>
        <w:jc w:val="both"/>
        <w:rPr>
          <w:rFonts w:ascii="Times New Roman" w:hAnsi="Times New Roman"/>
          <w:sz w:val="24"/>
          <w:szCs w:val="24"/>
        </w:rPr>
      </w:pPr>
      <w:r w:rsidRPr="00DF3CBA">
        <w:rPr>
          <w:rFonts w:ascii="Times New Roman" w:hAnsi="Times New Roman"/>
          <w:sz w:val="24"/>
          <w:szCs w:val="24"/>
        </w:rPr>
        <w:t>Biostimulatorni efekat čini se da je veći kada su se bikovi menjali tokom eksperimenta, u poređenju sa kontinuiranim korišćenjem ista 23</w:t>
      </w:r>
      <w:r w:rsidR="00B74B91">
        <w:rPr>
          <w:rFonts w:ascii="Times New Roman" w:hAnsi="Times New Roman"/>
          <w:sz w:val="24"/>
          <w:szCs w:val="24"/>
        </w:rPr>
        <w:t xml:space="preserve"> bika</w:t>
      </w:r>
      <w:r w:rsidRPr="00DF3CBA">
        <w:rPr>
          <w:rFonts w:ascii="Times New Roman" w:hAnsi="Times New Roman"/>
          <w:sz w:val="24"/>
          <w:szCs w:val="24"/>
        </w:rPr>
        <w:t xml:space="preserve">. Izgleda da postoji obrnuta linearna povezanost između dnevnog trajanja prisustva bika i intervala od telenja ili početka prisustva bika do nastavka aktivnosti jajnika (Tauck </w:t>
      </w:r>
      <w:r w:rsidRPr="00DF3CBA">
        <w:rPr>
          <w:rFonts w:ascii="Times New Roman" w:hAnsi="Times New Roman"/>
          <w:i/>
          <w:iCs/>
          <w:sz w:val="24"/>
          <w:szCs w:val="24"/>
        </w:rPr>
        <w:t>et al.</w:t>
      </w:r>
      <w:r w:rsidR="00B74B91">
        <w:rPr>
          <w:rFonts w:ascii="Times New Roman" w:hAnsi="Times New Roman"/>
          <w:sz w:val="24"/>
          <w:szCs w:val="24"/>
        </w:rPr>
        <w:t>, 2010</w:t>
      </w:r>
      <w:r w:rsidR="00366887" w:rsidRPr="00DF3CBA">
        <w:rPr>
          <w:rFonts w:ascii="Times New Roman" w:hAnsi="Times New Roman"/>
          <w:sz w:val="24"/>
          <w:szCs w:val="24"/>
        </w:rPr>
        <w:t>).</w:t>
      </w:r>
    </w:p>
    <w:p w:rsidR="00AF69D7" w:rsidRPr="00366887" w:rsidRDefault="00A9001B" w:rsidP="00705D1E">
      <w:pPr>
        <w:pStyle w:val="NoSpacing"/>
        <w:ind w:firstLine="720"/>
        <w:jc w:val="both"/>
        <w:rPr>
          <w:rFonts w:ascii="Times New Roman" w:hAnsi="Times New Roman"/>
          <w:sz w:val="24"/>
          <w:szCs w:val="24"/>
        </w:rPr>
      </w:pPr>
      <w:r w:rsidRPr="00DF3CBA">
        <w:rPr>
          <w:rFonts w:ascii="Times New Roman" w:hAnsi="Times New Roman"/>
          <w:sz w:val="24"/>
          <w:szCs w:val="24"/>
        </w:rPr>
        <w:t>I</w:t>
      </w:r>
      <w:r w:rsidR="00F172C6" w:rsidRPr="00DF3CBA">
        <w:rPr>
          <w:rFonts w:ascii="Times New Roman" w:hAnsi="Times New Roman"/>
          <w:sz w:val="24"/>
          <w:szCs w:val="24"/>
        </w:rPr>
        <w:t xml:space="preserve"> dru</w:t>
      </w:r>
      <w:r w:rsidRPr="00DF3CBA">
        <w:rPr>
          <w:rFonts w:ascii="Times New Roman" w:hAnsi="Times New Roman"/>
          <w:sz w:val="24"/>
          <w:szCs w:val="24"/>
        </w:rPr>
        <w:t>gi autori isti</w:t>
      </w:r>
      <w:r w:rsidR="00F172C6" w:rsidRPr="00DF3CBA">
        <w:rPr>
          <w:rFonts w:ascii="Times New Roman" w:hAnsi="Times New Roman"/>
          <w:sz w:val="24"/>
          <w:szCs w:val="24"/>
        </w:rPr>
        <w:t>č</w:t>
      </w:r>
      <w:r w:rsidRPr="00DF3CBA">
        <w:rPr>
          <w:rFonts w:ascii="Times New Roman" w:hAnsi="Times New Roman"/>
          <w:sz w:val="24"/>
          <w:szCs w:val="24"/>
        </w:rPr>
        <w:t>u uticaj feromona</w:t>
      </w:r>
      <w:r w:rsidR="00C006FA" w:rsidRPr="00DF3CBA">
        <w:rPr>
          <w:rFonts w:ascii="Times New Roman" w:hAnsi="Times New Roman"/>
          <w:sz w:val="24"/>
          <w:szCs w:val="24"/>
        </w:rPr>
        <w:t xml:space="preserve"> na razvoj ili reproduktivnu fiziologiju, uključujući </w:t>
      </w:r>
      <w:r w:rsidR="00AB022A">
        <w:rPr>
          <w:rFonts w:ascii="Times New Roman" w:hAnsi="Times New Roman"/>
          <w:sz w:val="24"/>
          <w:szCs w:val="24"/>
        </w:rPr>
        <w:t>polni</w:t>
      </w:r>
      <w:r w:rsidR="00C006FA" w:rsidRPr="00DF3CBA">
        <w:rPr>
          <w:rFonts w:ascii="Times New Roman" w:hAnsi="Times New Roman"/>
          <w:sz w:val="24"/>
          <w:szCs w:val="24"/>
        </w:rPr>
        <w:t xml:space="preserve"> ciklus kod ženki, kao i na uspeh ili neuspeh koncepcije.</w:t>
      </w:r>
    </w:p>
    <w:p w:rsidR="00504EA1" w:rsidRDefault="00504EA1">
      <w:pPr>
        <w:rPr>
          <w:rFonts w:ascii="Times New Roman" w:hAnsi="Times New Roman"/>
          <w:b/>
          <w:sz w:val="24"/>
          <w:szCs w:val="24"/>
          <w:lang w:val="pl-PL"/>
        </w:rPr>
      </w:pPr>
    </w:p>
    <w:p w:rsidR="004F1306" w:rsidRDefault="004F1306">
      <w:pPr>
        <w:rPr>
          <w:rFonts w:ascii="Times New Roman" w:hAnsi="Times New Roman"/>
          <w:b/>
          <w:sz w:val="24"/>
          <w:szCs w:val="24"/>
          <w:lang w:val="pl-PL"/>
        </w:rPr>
      </w:pPr>
    </w:p>
    <w:p w:rsidR="00A47F1A" w:rsidRDefault="00A47F1A">
      <w:pPr>
        <w:rPr>
          <w:rFonts w:ascii="Times New Roman" w:hAnsi="Times New Roman"/>
          <w:b/>
          <w:sz w:val="24"/>
          <w:szCs w:val="24"/>
          <w:lang w:val="pl-PL"/>
        </w:rPr>
      </w:pPr>
    </w:p>
    <w:p w:rsidR="00135B9C" w:rsidRPr="00633B13" w:rsidRDefault="00135B9C" w:rsidP="00633B13">
      <w:pPr>
        <w:pStyle w:val="NoSpacing"/>
        <w:jc w:val="center"/>
        <w:rPr>
          <w:rFonts w:ascii="Times New Roman" w:hAnsi="Times New Roman"/>
          <w:b/>
          <w:sz w:val="24"/>
          <w:szCs w:val="24"/>
        </w:rPr>
      </w:pPr>
      <w:r w:rsidRPr="00633B13">
        <w:rPr>
          <w:rFonts w:ascii="Times New Roman" w:hAnsi="Times New Roman"/>
          <w:b/>
          <w:sz w:val="24"/>
          <w:szCs w:val="24"/>
        </w:rPr>
        <w:lastRenderedPageBreak/>
        <w:t>Materijal i metode</w:t>
      </w:r>
    </w:p>
    <w:p w:rsidR="002B6A0E" w:rsidRDefault="002B6A0E" w:rsidP="00366887">
      <w:pPr>
        <w:pStyle w:val="NoSpacing"/>
        <w:rPr>
          <w:rFonts w:ascii="Times New Roman" w:hAnsi="Times New Roman"/>
          <w:sz w:val="24"/>
          <w:szCs w:val="24"/>
        </w:rPr>
      </w:pPr>
    </w:p>
    <w:p w:rsidR="00EB03D3" w:rsidRDefault="00EB03D3" w:rsidP="00366887">
      <w:pPr>
        <w:pStyle w:val="NoSpacing"/>
        <w:rPr>
          <w:rFonts w:ascii="Times New Roman" w:hAnsi="Times New Roman"/>
          <w:sz w:val="24"/>
          <w:szCs w:val="24"/>
        </w:rPr>
      </w:pPr>
    </w:p>
    <w:p w:rsidR="004361A2" w:rsidRDefault="00EB03D3" w:rsidP="00EB03D3">
      <w:pPr>
        <w:pStyle w:val="NoSpacing"/>
        <w:jc w:val="both"/>
        <w:rPr>
          <w:rFonts w:ascii="Times New Roman" w:hAnsi="Times New Roman"/>
          <w:sz w:val="24"/>
          <w:szCs w:val="24"/>
        </w:rPr>
      </w:pPr>
      <w:r>
        <w:rPr>
          <w:rFonts w:ascii="Times New Roman" w:hAnsi="Times New Roman"/>
          <w:sz w:val="24"/>
          <w:szCs w:val="24"/>
        </w:rPr>
        <w:tab/>
        <w:t>U ogledu je bilo ukupno 20 bikova različitih rasa iz SVC Krnjača. Bikovi su bili stari od 1,5 do 10 godina, i svi su držani u istim uslovima ishrane i smeštaja.</w:t>
      </w:r>
    </w:p>
    <w:p w:rsidR="00EB03D3" w:rsidRPr="00DF3CBA" w:rsidRDefault="00EB03D3" w:rsidP="004361A2">
      <w:pPr>
        <w:pStyle w:val="NoSpacing"/>
        <w:ind w:firstLine="720"/>
        <w:jc w:val="both"/>
        <w:rPr>
          <w:rFonts w:ascii="Times New Roman" w:hAnsi="Times New Roman"/>
          <w:sz w:val="24"/>
          <w:szCs w:val="24"/>
        </w:rPr>
      </w:pPr>
      <w:r w:rsidRPr="00DF3CBA">
        <w:rPr>
          <w:rFonts w:ascii="Times New Roman" w:hAnsi="Times New Roman"/>
          <w:sz w:val="24"/>
          <w:szCs w:val="24"/>
        </w:rPr>
        <w:t xml:space="preserve"> </w:t>
      </w:r>
      <w:r w:rsidR="008C42B6" w:rsidRPr="00DF3CBA">
        <w:rPr>
          <w:rFonts w:ascii="Times New Roman" w:hAnsi="Times New Roman"/>
          <w:sz w:val="24"/>
          <w:szCs w:val="24"/>
        </w:rPr>
        <w:t xml:space="preserve">Glavni cilj ovog rada bio je testiranje efektivnosti dva molekula </w:t>
      </w:r>
      <w:r w:rsidR="006776F8" w:rsidRPr="00DF3CBA">
        <w:rPr>
          <w:rFonts w:ascii="Times New Roman" w:hAnsi="Times New Roman"/>
          <w:sz w:val="24"/>
          <w:szCs w:val="24"/>
        </w:rPr>
        <w:t xml:space="preserve">feromona </w:t>
      </w:r>
      <w:r w:rsidR="008C42B6" w:rsidRPr="00DF3CBA">
        <w:rPr>
          <w:rFonts w:ascii="Times New Roman" w:hAnsi="Times New Roman"/>
          <w:sz w:val="24"/>
          <w:szCs w:val="24"/>
        </w:rPr>
        <w:t xml:space="preserve">identifikovanih </w:t>
      </w:r>
      <w:r w:rsidR="00963D1C" w:rsidRPr="00DF3CBA">
        <w:rPr>
          <w:rFonts w:ascii="Times New Roman" w:hAnsi="Times New Roman"/>
          <w:sz w:val="24"/>
          <w:szCs w:val="24"/>
        </w:rPr>
        <w:t xml:space="preserve">u mokraći </w:t>
      </w:r>
      <w:r w:rsidR="008C42B6" w:rsidRPr="00DF3CBA">
        <w:rPr>
          <w:rFonts w:ascii="Times New Roman" w:hAnsi="Times New Roman"/>
          <w:sz w:val="24"/>
          <w:szCs w:val="24"/>
        </w:rPr>
        <w:t>kod krava u estrusu</w:t>
      </w:r>
      <w:r w:rsidR="00A06D70" w:rsidRPr="00DF3CBA">
        <w:rPr>
          <w:rFonts w:ascii="Times New Roman" w:hAnsi="Times New Roman"/>
          <w:sz w:val="24"/>
          <w:szCs w:val="24"/>
        </w:rPr>
        <w:t xml:space="preserve"> na</w:t>
      </w:r>
      <w:r w:rsidR="00827858" w:rsidRPr="00DF3CBA">
        <w:rPr>
          <w:rFonts w:ascii="Times New Roman" w:hAnsi="Times New Roman"/>
          <w:sz w:val="24"/>
          <w:szCs w:val="24"/>
        </w:rPr>
        <w:t>,</w:t>
      </w:r>
      <w:r w:rsidR="00A06D70" w:rsidRPr="00DF3CBA">
        <w:rPr>
          <w:rFonts w:ascii="Times New Roman" w:hAnsi="Times New Roman"/>
          <w:sz w:val="24"/>
          <w:szCs w:val="24"/>
        </w:rPr>
        <w:t xml:space="preserve"> stimulaciju seksualne fu</w:t>
      </w:r>
      <w:r w:rsidR="00A45C17">
        <w:rPr>
          <w:rFonts w:ascii="Times New Roman" w:hAnsi="Times New Roman"/>
          <w:sz w:val="24"/>
          <w:szCs w:val="24"/>
        </w:rPr>
        <w:t>n</w:t>
      </w:r>
      <w:r w:rsidR="00A06D70" w:rsidRPr="00DF3CBA">
        <w:rPr>
          <w:rFonts w:ascii="Times New Roman" w:hAnsi="Times New Roman"/>
          <w:sz w:val="24"/>
          <w:szCs w:val="24"/>
        </w:rPr>
        <w:t>kcije bika kao i povećavanju reproduktivnog kapaciteta bika</w:t>
      </w:r>
      <w:r w:rsidR="008C42B6" w:rsidRPr="00DF3CBA">
        <w:rPr>
          <w:rFonts w:ascii="Times New Roman" w:hAnsi="Times New Roman"/>
          <w:sz w:val="24"/>
          <w:szCs w:val="24"/>
        </w:rPr>
        <w:t xml:space="preserve">. Ogled je trajao četiri nedelje a bikovi su bili podeljeni u dve grupe (ogledna i kontrolna) </w:t>
      </w:r>
      <w:r w:rsidR="00827858" w:rsidRPr="00DF3CBA">
        <w:rPr>
          <w:rFonts w:ascii="Times New Roman" w:hAnsi="Times New Roman"/>
          <w:sz w:val="24"/>
          <w:szCs w:val="24"/>
        </w:rPr>
        <w:t>sa</w:t>
      </w:r>
      <w:r w:rsidR="008C42B6" w:rsidRPr="00DF3CBA">
        <w:rPr>
          <w:rFonts w:ascii="Times New Roman" w:hAnsi="Times New Roman"/>
          <w:sz w:val="24"/>
          <w:szCs w:val="24"/>
        </w:rPr>
        <w:t xml:space="preserve"> po deset bikova. </w:t>
      </w:r>
      <w:r w:rsidR="006776F8" w:rsidRPr="00DF3CBA">
        <w:rPr>
          <w:rFonts w:ascii="Times New Roman" w:hAnsi="Times New Roman"/>
          <w:sz w:val="24"/>
          <w:szCs w:val="24"/>
        </w:rPr>
        <w:t xml:space="preserve">Za ispitivanje je korišćen </w:t>
      </w:r>
      <w:r w:rsidR="00537393" w:rsidRPr="00DF3CBA">
        <w:rPr>
          <w:rFonts w:ascii="Times New Roman" w:hAnsi="Times New Roman"/>
          <w:sz w:val="24"/>
          <w:szCs w:val="24"/>
        </w:rPr>
        <w:t>intra</w:t>
      </w:r>
      <w:r w:rsidR="006776F8" w:rsidRPr="00DF3CBA">
        <w:rPr>
          <w:rFonts w:ascii="Times New Roman" w:hAnsi="Times New Roman"/>
          <w:sz w:val="24"/>
          <w:szCs w:val="24"/>
        </w:rPr>
        <w:t>nazalni sprej</w:t>
      </w:r>
      <w:r w:rsidR="004361A2" w:rsidRPr="00DF3CBA">
        <w:rPr>
          <w:rFonts w:ascii="Times New Roman" w:hAnsi="Times New Roman"/>
          <w:sz w:val="24"/>
          <w:szCs w:val="24"/>
        </w:rPr>
        <w:t xml:space="preserve"> poznatog francuskog proizvođača opreme i sredstava koji se koriste u reprodukciji životinja</w:t>
      </w:r>
      <w:r w:rsidR="00827858" w:rsidRPr="00DF3CBA">
        <w:rPr>
          <w:rFonts w:ascii="Times New Roman" w:hAnsi="Times New Roman"/>
          <w:sz w:val="24"/>
          <w:szCs w:val="24"/>
        </w:rPr>
        <w:t>,</w:t>
      </w:r>
      <w:r w:rsidR="006776F8" w:rsidRPr="00DF3CBA">
        <w:rPr>
          <w:rFonts w:ascii="Times New Roman" w:hAnsi="Times New Roman"/>
          <w:sz w:val="24"/>
          <w:szCs w:val="24"/>
        </w:rPr>
        <w:t xml:space="preserve"> koji sadrži molekule</w:t>
      </w:r>
      <w:r w:rsidR="004361A2" w:rsidRPr="00DF3CBA">
        <w:rPr>
          <w:rFonts w:ascii="Times New Roman" w:hAnsi="Times New Roman"/>
          <w:sz w:val="24"/>
          <w:szCs w:val="24"/>
        </w:rPr>
        <w:t xml:space="preserve"> feromona</w:t>
      </w:r>
      <w:r w:rsidR="006776F8" w:rsidRPr="00DF3CBA">
        <w:rPr>
          <w:rFonts w:ascii="Times New Roman" w:hAnsi="Times New Roman"/>
          <w:sz w:val="24"/>
          <w:szCs w:val="24"/>
        </w:rPr>
        <w:t>.</w:t>
      </w:r>
      <w:r w:rsidR="00537393" w:rsidRPr="00DF3CBA">
        <w:rPr>
          <w:rFonts w:ascii="Times New Roman" w:hAnsi="Times New Roman"/>
          <w:sz w:val="24"/>
          <w:szCs w:val="24"/>
        </w:rPr>
        <w:t xml:space="preserve"> Testirana je efektivnost feromona na libido, seksualno ponašanje bika, kao i na promene u proizvodnji semena. </w:t>
      </w:r>
      <w:r w:rsidR="006776F8" w:rsidRPr="00DF3CBA">
        <w:rPr>
          <w:rFonts w:ascii="Times New Roman" w:hAnsi="Times New Roman"/>
          <w:sz w:val="24"/>
          <w:szCs w:val="24"/>
        </w:rPr>
        <w:t xml:space="preserve">  </w:t>
      </w:r>
    </w:p>
    <w:p w:rsidR="004D4CFC" w:rsidRPr="002B6A0E" w:rsidRDefault="004D4CFC" w:rsidP="004D4CFC">
      <w:pPr>
        <w:pStyle w:val="NoSpacing"/>
        <w:jc w:val="both"/>
        <w:rPr>
          <w:rFonts w:ascii="Times New Roman" w:hAnsi="Times New Roman"/>
          <w:sz w:val="24"/>
          <w:szCs w:val="24"/>
        </w:rPr>
      </w:pPr>
      <w:r>
        <w:rPr>
          <w:rFonts w:ascii="Times New Roman" w:hAnsi="Times New Roman"/>
          <w:sz w:val="24"/>
          <w:szCs w:val="24"/>
        </w:rPr>
        <w:tab/>
      </w:r>
      <w:r w:rsidR="00A06D70">
        <w:rPr>
          <w:rFonts w:ascii="Times New Roman" w:hAnsi="Times New Roman"/>
          <w:sz w:val="24"/>
          <w:szCs w:val="24"/>
        </w:rPr>
        <w:t>Proizvođač navodi da su ciljna grupa b</w:t>
      </w:r>
      <w:r w:rsidRPr="002B6A0E">
        <w:rPr>
          <w:rFonts w:ascii="Times New Roman" w:hAnsi="Times New Roman"/>
          <w:sz w:val="24"/>
          <w:szCs w:val="24"/>
        </w:rPr>
        <w:t>ikovi u pubertetu, mladi ili odrasli, koji imaju probleme u seksualnom ponašanju (libido) kao posledica prekomerne eksp</w:t>
      </w:r>
      <w:r w:rsidR="00827858">
        <w:rPr>
          <w:rFonts w:ascii="Times New Roman" w:hAnsi="Times New Roman"/>
          <w:sz w:val="24"/>
          <w:szCs w:val="24"/>
        </w:rPr>
        <w:t>l</w:t>
      </w:r>
      <w:r w:rsidRPr="002B6A0E">
        <w:rPr>
          <w:rFonts w:ascii="Times New Roman" w:hAnsi="Times New Roman"/>
          <w:sz w:val="24"/>
          <w:szCs w:val="24"/>
        </w:rPr>
        <w:t xml:space="preserve">oatacije (zasićenje) ili pomanjkanje interesa, ili </w:t>
      </w:r>
      <w:r w:rsidR="00827858">
        <w:rPr>
          <w:rFonts w:ascii="Times New Roman" w:hAnsi="Times New Roman"/>
          <w:sz w:val="24"/>
          <w:szCs w:val="24"/>
        </w:rPr>
        <w:t>kod bikova kod kojih je problem neke druge vrste</w:t>
      </w:r>
      <w:r w:rsidRPr="002B6A0E">
        <w:rPr>
          <w:rFonts w:ascii="Times New Roman" w:hAnsi="Times New Roman"/>
          <w:sz w:val="24"/>
          <w:szCs w:val="24"/>
        </w:rPr>
        <w:t xml:space="preserve"> (ljubomora, promena okruženja ili osobe koja uzima seme, promena pritiska ili temperature veštačke vagine, i dr.). Nije za korišćenje kod bikova koji imaju fizičke probleme nespojive sa njihovim reproduktivnim potencijalom (previše stari bikovi, sa akutnim ili hroničnim problemima itd).</w:t>
      </w:r>
    </w:p>
    <w:p w:rsidR="004D4CFC" w:rsidRDefault="004D4CFC" w:rsidP="00A06D70">
      <w:pPr>
        <w:pStyle w:val="NoSpacing"/>
        <w:ind w:firstLine="720"/>
        <w:jc w:val="both"/>
        <w:rPr>
          <w:rFonts w:ascii="Times New Roman" w:hAnsi="Times New Roman"/>
          <w:sz w:val="24"/>
          <w:szCs w:val="24"/>
        </w:rPr>
      </w:pPr>
      <w:r w:rsidRPr="002B6A0E">
        <w:rPr>
          <w:rFonts w:ascii="Times New Roman" w:hAnsi="Times New Roman"/>
          <w:sz w:val="24"/>
          <w:szCs w:val="24"/>
        </w:rPr>
        <w:t xml:space="preserve">Sprej </w:t>
      </w:r>
      <w:r w:rsidR="00963D1C">
        <w:rPr>
          <w:rFonts w:ascii="Times New Roman" w:hAnsi="Times New Roman"/>
          <w:sz w:val="24"/>
          <w:szCs w:val="24"/>
        </w:rPr>
        <w:t>je u ogledu prskan</w:t>
      </w:r>
      <w:r w:rsidRPr="002B6A0E">
        <w:rPr>
          <w:rFonts w:ascii="Times New Roman" w:hAnsi="Times New Roman"/>
          <w:sz w:val="24"/>
          <w:szCs w:val="24"/>
        </w:rPr>
        <w:t xml:space="preserve"> direktno u nozdrve bika, dva puta u svaku nozdrvu, sa razdaljine od otprilike </w:t>
      </w:r>
      <w:smartTag w:uri="urn:schemas-microsoft-com:office:smarttags" w:element="metricconverter">
        <w:smartTagPr>
          <w:attr w:name="ProductID" w:val="20 cm"/>
        </w:smartTagPr>
        <w:r w:rsidRPr="002B6A0E">
          <w:rPr>
            <w:rFonts w:ascii="Times New Roman" w:hAnsi="Times New Roman"/>
            <w:sz w:val="24"/>
            <w:szCs w:val="24"/>
          </w:rPr>
          <w:t>20 cm</w:t>
        </w:r>
      </w:smartTag>
      <w:r w:rsidR="00963D1C">
        <w:rPr>
          <w:rFonts w:ascii="Times New Roman" w:hAnsi="Times New Roman"/>
          <w:sz w:val="24"/>
          <w:szCs w:val="24"/>
        </w:rPr>
        <w:t>. Sprej je upotrebljen</w:t>
      </w:r>
      <w:r w:rsidRPr="002B6A0E">
        <w:rPr>
          <w:rFonts w:ascii="Times New Roman" w:hAnsi="Times New Roman"/>
          <w:sz w:val="24"/>
          <w:szCs w:val="24"/>
        </w:rPr>
        <w:t xml:space="preserve"> čim bik uđe u prostoriju za uzimanje semena ili u okviru 20 min. pre skoka na fantoma. Doz</w:t>
      </w:r>
      <w:r w:rsidR="00963D1C">
        <w:rPr>
          <w:rFonts w:ascii="Times New Roman" w:hAnsi="Times New Roman"/>
          <w:sz w:val="24"/>
          <w:szCs w:val="24"/>
        </w:rPr>
        <w:t>a nije povećavana</w:t>
      </w:r>
      <w:r w:rsidRPr="002B6A0E">
        <w:rPr>
          <w:rFonts w:ascii="Times New Roman" w:hAnsi="Times New Roman"/>
          <w:sz w:val="24"/>
          <w:szCs w:val="24"/>
        </w:rPr>
        <w:t xml:space="preserve">, jer </w:t>
      </w:r>
      <w:r w:rsidR="00827858">
        <w:rPr>
          <w:rFonts w:ascii="Times New Roman" w:hAnsi="Times New Roman"/>
          <w:sz w:val="24"/>
          <w:szCs w:val="24"/>
        </w:rPr>
        <w:t>može doći do kontra</w:t>
      </w:r>
      <w:r w:rsidRPr="002B6A0E">
        <w:rPr>
          <w:rFonts w:ascii="Times New Roman" w:hAnsi="Times New Roman"/>
          <w:sz w:val="24"/>
          <w:szCs w:val="24"/>
        </w:rPr>
        <w:t>efekta odnosno zasićenja receptora nazalne sluzokože</w:t>
      </w:r>
      <w:r w:rsidR="00A47F1A">
        <w:rPr>
          <w:rFonts w:ascii="Times New Roman" w:hAnsi="Times New Roman"/>
          <w:sz w:val="24"/>
          <w:szCs w:val="24"/>
        </w:rPr>
        <w:t xml:space="preserve">, takođe nije bio potreban ni period navikavanja. </w:t>
      </w:r>
    </w:p>
    <w:p w:rsidR="00A06D70" w:rsidRDefault="00A06D70" w:rsidP="00A06D70">
      <w:pPr>
        <w:pStyle w:val="NoSpacing"/>
        <w:ind w:firstLine="720"/>
        <w:jc w:val="both"/>
        <w:rPr>
          <w:rFonts w:ascii="Times New Roman" w:hAnsi="Times New Roman"/>
          <w:sz w:val="24"/>
          <w:szCs w:val="24"/>
        </w:rPr>
      </w:pPr>
      <w:r>
        <w:rPr>
          <w:rFonts w:ascii="Times New Roman" w:hAnsi="Times New Roman"/>
          <w:sz w:val="24"/>
          <w:szCs w:val="24"/>
        </w:rPr>
        <w:t xml:space="preserve">Ejakulati bikova su uzimani </w:t>
      </w:r>
      <w:r w:rsidR="00827858">
        <w:rPr>
          <w:rFonts w:ascii="Times New Roman" w:hAnsi="Times New Roman"/>
          <w:sz w:val="24"/>
          <w:szCs w:val="24"/>
        </w:rPr>
        <w:t xml:space="preserve">uobičajno - </w:t>
      </w:r>
      <w:r>
        <w:rPr>
          <w:rFonts w:ascii="Times New Roman" w:hAnsi="Times New Roman"/>
          <w:sz w:val="24"/>
          <w:szCs w:val="24"/>
        </w:rPr>
        <w:t>dva puta nedeljno</w:t>
      </w:r>
      <w:r w:rsidR="000C6DB0">
        <w:rPr>
          <w:rFonts w:ascii="Times New Roman" w:hAnsi="Times New Roman"/>
          <w:sz w:val="24"/>
          <w:szCs w:val="24"/>
        </w:rPr>
        <w:t xml:space="preserve">, seme je ispitivano na standardni način. Prilikom pripreme bika za skok, nakon aplikacije spreja sa feromonom posmatrano je da li je dolazilo do promene u vremenu od pripreme do ejakulacije. U laboratoriji </w:t>
      </w:r>
      <w:r w:rsidR="00827858">
        <w:rPr>
          <w:rFonts w:ascii="Times New Roman" w:hAnsi="Times New Roman"/>
          <w:sz w:val="24"/>
          <w:szCs w:val="24"/>
        </w:rPr>
        <w:t>upoređivani</w:t>
      </w:r>
      <w:r w:rsidR="000C6DB0">
        <w:rPr>
          <w:rFonts w:ascii="Times New Roman" w:hAnsi="Times New Roman"/>
          <w:sz w:val="24"/>
          <w:szCs w:val="24"/>
        </w:rPr>
        <w:t xml:space="preserve"> su ejakulati iz ogledne i kontrolne grupe u sledećim parametrima i to volumen, koncentracija kao i procenat živih i progresivno pokretljivih spermatozoida pre i posle zamrzavanja. </w:t>
      </w:r>
    </w:p>
    <w:p w:rsidR="009E072C" w:rsidRDefault="009E072C" w:rsidP="009E072C">
      <w:pPr>
        <w:pStyle w:val="NoSpacing"/>
        <w:jc w:val="both"/>
        <w:rPr>
          <w:rFonts w:ascii="Times New Roman" w:hAnsi="Times New Roman"/>
          <w:sz w:val="24"/>
          <w:szCs w:val="24"/>
        </w:rPr>
      </w:pPr>
    </w:p>
    <w:p w:rsidR="008C42B6" w:rsidRPr="002B6A0E" w:rsidRDefault="008C42B6" w:rsidP="008C42B6">
      <w:pPr>
        <w:pStyle w:val="NoSpacing"/>
        <w:jc w:val="both"/>
        <w:rPr>
          <w:rFonts w:ascii="Times New Roman" w:hAnsi="Times New Roman"/>
          <w:sz w:val="24"/>
          <w:szCs w:val="24"/>
        </w:rPr>
      </w:pPr>
    </w:p>
    <w:p w:rsidR="008C42B6" w:rsidRPr="002B6A0E" w:rsidRDefault="008C42B6" w:rsidP="008C42B6">
      <w:pPr>
        <w:pStyle w:val="NoSpacing"/>
        <w:jc w:val="both"/>
        <w:rPr>
          <w:rFonts w:ascii="Times New Roman" w:hAnsi="Times New Roman"/>
          <w:sz w:val="24"/>
          <w:szCs w:val="24"/>
        </w:rPr>
      </w:pPr>
    </w:p>
    <w:p w:rsidR="008C42B6" w:rsidRDefault="008C42B6"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Default="00504EA1" w:rsidP="008C42B6">
      <w:pPr>
        <w:pStyle w:val="NoSpacing"/>
        <w:jc w:val="both"/>
        <w:rPr>
          <w:rFonts w:ascii="Times New Roman" w:hAnsi="Times New Roman"/>
          <w:sz w:val="24"/>
          <w:szCs w:val="24"/>
        </w:rPr>
      </w:pPr>
    </w:p>
    <w:p w:rsidR="00504EA1" w:rsidRPr="002B6A0E" w:rsidRDefault="00504EA1" w:rsidP="008C42B6">
      <w:pPr>
        <w:pStyle w:val="NoSpacing"/>
        <w:jc w:val="both"/>
        <w:rPr>
          <w:rFonts w:ascii="Times New Roman" w:hAnsi="Times New Roman"/>
          <w:sz w:val="24"/>
          <w:szCs w:val="24"/>
        </w:rPr>
      </w:pPr>
    </w:p>
    <w:p w:rsidR="00FE2A53" w:rsidRPr="00C20DA0" w:rsidRDefault="00FE2A53" w:rsidP="00135B9C">
      <w:pPr>
        <w:rPr>
          <w:lang w:val="sr-Latn-CS"/>
        </w:rPr>
      </w:pPr>
    </w:p>
    <w:p w:rsidR="00135B9C" w:rsidRDefault="00135B9C" w:rsidP="00C006FA">
      <w:pPr>
        <w:jc w:val="center"/>
        <w:rPr>
          <w:rFonts w:ascii="Times New Roman" w:eastAsia="Calibri" w:hAnsi="Times New Roman" w:cs="Times New Roman"/>
          <w:b/>
          <w:sz w:val="24"/>
          <w:szCs w:val="24"/>
          <w:lang w:val="pl-PL"/>
        </w:rPr>
      </w:pPr>
      <w:r w:rsidRPr="00B05A35">
        <w:rPr>
          <w:rFonts w:ascii="Times New Roman" w:eastAsia="Calibri" w:hAnsi="Times New Roman" w:cs="Times New Roman"/>
          <w:b/>
          <w:sz w:val="24"/>
          <w:szCs w:val="24"/>
          <w:lang w:val="pl-PL"/>
        </w:rPr>
        <w:lastRenderedPageBreak/>
        <w:t>Rezultati i diskusija</w:t>
      </w:r>
    </w:p>
    <w:p w:rsidR="00A47F1A" w:rsidRDefault="00A47F1A" w:rsidP="00C006FA">
      <w:pPr>
        <w:jc w:val="center"/>
        <w:rPr>
          <w:rFonts w:ascii="Times New Roman" w:eastAsia="Calibri" w:hAnsi="Times New Roman" w:cs="Times New Roman"/>
          <w:b/>
          <w:sz w:val="24"/>
          <w:szCs w:val="24"/>
          <w:lang w:val="pl-PL"/>
        </w:rPr>
      </w:pPr>
    </w:p>
    <w:p w:rsidR="00BF7D0D" w:rsidRPr="00504EA1" w:rsidRDefault="00827858" w:rsidP="00504EA1">
      <w:pPr>
        <w:ind w:firstLine="720"/>
        <w:jc w:val="both"/>
        <w:rPr>
          <w:rFonts w:ascii="Times New Roman" w:eastAsia="Calibri" w:hAnsi="Times New Roman" w:cs="Times New Roman"/>
          <w:b/>
          <w:sz w:val="24"/>
          <w:szCs w:val="24"/>
          <w:lang w:val="pl-PL"/>
        </w:rPr>
      </w:pPr>
      <w:r w:rsidRPr="00B05A35">
        <w:rPr>
          <w:rFonts w:ascii="Times New Roman" w:hAnsi="Times New Roman"/>
          <w:sz w:val="24"/>
          <w:szCs w:val="24"/>
          <w:lang w:val="pl-PL"/>
        </w:rPr>
        <w:t>Obrađeni poda</w:t>
      </w:r>
      <w:r w:rsidR="00504EA1">
        <w:rPr>
          <w:rFonts w:ascii="Times New Roman" w:hAnsi="Times New Roman"/>
          <w:sz w:val="24"/>
          <w:szCs w:val="24"/>
          <w:lang w:val="pl-PL"/>
        </w:rPr>
        <w:t>ci su prezentovani u tabelama</w:t>
      </w:r>
      <w:r w:rsidRPr="00B05A35">
        <w:rPr>
          <w:rFonts w:ascii="Times New Roman" w:hAnsi="Times New Roman"/>
          <w:sz w:val="24"/>
          <w:szCs w:val="24"/>
          <w:lang w:val="pl-PL"/>
        </w:rPr>
        <w:t xml:space="preserve"> </w:t>
      </w:r>
      <w:r>
        <w:rPr>
          <w:rFonts w:ascii="Times New Roman" w:hAnsi="Times New Roman"/>
          <w:sz w:val="24"/>
          <w:szCs w:val="24"/>
          <w:lang w:val="pl-PL"/>
        </w:rPr>
        <w:t>1</w:t>
      </w:r>
      <w:r w:rsidR="00504EA1">
        <w:rPr>
          <w:rFonts w:ascii="Times New Roman" w:hAnsi="Times New Roman"/>
          <w:sz w:val="24"/>
          <w:szCs w:val="24"/>
          <w:lang w:val="pl-PL"/>
        </w:rPr>
        <w:t>,</w:t>
      </w:r>
      <w:r>
        <w:rPr>
          <w:rFonts w:ascii="Times New Roman" w:hAnsi="Times New Roman"/>
          <w:sz w:val="24"/>
          <w:szCs w:val="24"/>
          <w:lang w:val="pl-PL"/>
        </w:rPr>
        <w:t>2</w:t>
      </w:r>
      <w:r w:rsidR="00504EA1">
        <w:rPr>
          <w:rFonts w:ascii="Times New Roman" w:hAnsi="Times New Roman"/>
          <w:sz w:val="24"/>
          <w:szCs w:val="24"/>
          <w:lang w:val="pl-PL"/>
        </w:rPr>
        <w:t xml:space="preserve"> i 3</w:t>
      </w:r>
      <w:r w:rsidRPr="00B05A35">
        <w:rPr>
          <w:rFonts w:ascii="Times New Roman" w:hAnsi="Times New Roman"/>
          <w:sz w:val="24"/>
          <w:szCs w:val="24"/>
          <w:lang w:val="pl-PL"/>
        </w:rPr>
        <w:t>.</w:t>
      </w:r>
    </w:p>
    <w:p w:rsidR="00BF7D0D" w:rsidRPr="007C0859" w:rsidRDefault="007C0859" w:rsidP="006A1091">
      <w:pPr>
        <w:pStyle w:val="NoSpacing"/>
        <w:rPr>
          <w:rFonts w:ascii="Times New Roman" w:hAnsi="Times New Roman"/>
          <w:i/>
          <w:sz w:val="24"/>
          <w:szCs w:val="24"/>
        </w:rPr>
      </w:pPr>
      <w:r w:rsidRPr="007C0859">
        <w:rPr>
          <w:rFonts w:ascii="Times New Roman" w:hAnsi="Times New Roman"/>
          <w:i/>
          <w:sz w:val="24"/>
          <w:szCs w:val="24"/>
        </w:rPr>
        <w:t>Tabela 1. Prosečne vrednosti parametara ejakulata bikova – ogledna grupa</w:t>
      </w:r>
    </w:p>
    <w:tbl>
      <w:tblPr>
        <w:tblStyle w:val="TableGrid"/>
        <w:tblpPr w:leftFromText="180" w:rightFromText="180" w:vertAnchor="text" w:horzAnchor="margin" w:tblpY="206"/>
        <w:tblW w:w="0" w:type="auto"/>
        <w:tblLook w:val="04A0"/>
      </w:tblPr>
      <w:tblGrid>
        <w:gridCol w:w="1070"/>
        <w:gridCol w:w="1305"/>
        <w:gridCol w:w="1549"/>
        <w:gridCol w:w="2527"/>
        <w:gridCol w:w="2664"/>
      </w:tblGrid>
      <w:tr w:rsidR="007C0859" w:rsidRPr="00F53AE2" w:rsidTr="007C0859">
        <w:tc>
          <w:tcPr>
            <w:tcW w:w="1070" w:type="dxa"/>
            <w:shd w:val="pct25" w:color="auto" w:fill="auto"/>
            <w:vAlign w:val="center"/>
          </w:tcPr>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Bik</w:t>
            </w:r>
          </w:p>
        </w:tc>
        <w:tc>
          <w:tcPr>
            <w:tcW w:w="1305" w:type="dxa"/>
            <w:shd w:val="pct25" w:color="auto" w:fill="auto"/>
            <w:vAlign w:val="center"/>
          </w:tcPr>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Volumen ejakulata (ml)</w:t>
            </w:r>
          </w:p>
        </w:tc>
        <w:tc>
          <w:tcPr>
            <w:tcW w:w="1442" w:type="dxa"/>
            <w:shd w:val="pct25" w:color="auto" w:fill="auto"/>
            <w:vAlign w:val="center"/>
          </w:tcPr>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Koncetracija (mlrd/ml)</w:t>
            </w:r>
          </w:p>
        </w:tc>
        <w:tc>
          <w:tcPr>
            <w:tcW w:w="2527" w:type="dxa"/>
            <w:shd w:val="pct25" w:color="auto" w:fill="auto"/>
            <w:vAlign w:val="center"/>
          </w:tcPr>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(pre zamrzavanja)</w:t>
            </w:r>
          </w:p>
        </w:tc>
        <w:tc>
          <w:tcPr>
            <w:tcW w:w="2664" w:type="dxa"/>
            <w:shd w:val="pct25" w:color="auto" w:fill="auto"/>
            <w:vAlign w:val="center"/>
          </w:tcPr>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7C0859" w:rsidRPr="007C0859" w:rsidRDefault="007C0859" w:rsidP="007C0859">
            <w:pPr>
              <w:pStyle w:val="NoSpacing"/>
              <w:jc w:val="center"/>
              <w:rPr>
                <w:rFonts w:ascii="Times New Roman" w:hAnsi="Times New Roman"/>
                <w:b/>
                <w:sz w:val="24"/>
                <w:szCs w:val="24"/>
              </w:rPr>
            </w:pPr>
            <w:r w:rsidRPr="007C0859">
              <w:rPr>
                <w:rFonts w:ascii="Times New Roman" w:hAnsi="Times New Roman"/>
                <w:b/>
                <w:sz w:val="24"/>
                <w:szCs w:val="24"/>
              </w:rPr>
              <w:t>(posle zamrzavanja)</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01</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5,5</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1,38</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81,33</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61,24</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02</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4,9</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1,79</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83,65</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60,20</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03</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6,6</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1,44</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82,55</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64,74</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04</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6,1</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1,39</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80,27</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62,15</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05</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7,0</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1,58</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80,71</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61,96</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06</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4,9</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1,20</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82,50</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60,88</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 xml:space="preserve"> 07</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5,2</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1,69</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82,80</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62,01</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08</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5,0</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1,24</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83,13</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60,53</w:t>
            </w:r>
          </w:p>
        </w:tc>
      </w:tr>
      <w:tr w:rsidR="007C0859" w:rsidRPr="006A1091" w:rsidTr="007C0859">
        <w:tc>
          <w:tcPr>
            <w:tcW w:w="1070"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09</w:t>
            </w:r>
          </w:p>
        </w:tc>
        <w:tc>
          <w:tcPr>
            <w:tcW w:w="1305"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5,5</w:t>
            </w:r>
          </w:p>
        </w:tc>
        <w:tc>
          <w:tcPr>
            <w:tcW w:w="1442"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1,55</w:t>
            </w:r>
          </w:p>
        </w:tc>
        <w:tc>
          <w:tcPr>
            <w:tcW w:w="2527"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84,17</w:t>
            </w:r>
          </w:p>
        </w:tc>
        <w:tc>
          <w:tcPr>
            <w:tcW w:w="2664" w:type="dxa"/>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64,18</w:t>
            </w:r>
          </w:p>
        </w:tc>
      </w:tr>
      <w:tr w:rsidR="007C0859" w:rsidRPr="006A1091" w:rsidTr="007C0859">
        <w:tc>
          <w:tcPr>
            <w:tcW w:w="1070" w:type="dxa"/>
            <w:tcBorders>
              <w:bottom w:val="single" w:sz="4" w:space="0" w:color="000000" w:themeColor="text1"/>
            </w:tcBorders>
          </w:tcPr>
          <w:p w:rsidR="007C0859" w:rsidRDefault="007C0859" w:rsidP="007C0859">
            <w:pPr>
              <w:pStyle w:val="NoSpacing"/>
              <w:jc w:val="center"/>
              <w:rPr>
                <w:rFonts w:ascii="Times New Roman" w:hAnsi="Times New Roman"/>
                <w:sz w:val="24"/>
                <w:szCs w:val="24"/>
              </w:rPr>
            </w:pPr>
            <w:r>
              <w:rPr>
                <w:rFonts w:ascii="Times New Roman" w:hAnsi="Times New Roman"/>
                <w:sz w:val="24"/>
                <w:szCs w:val="24"/>
              </w:rPr>
              <w:t>10</w:t>
            </w:r>
          </w:p>
        </w:tc>
        <w:tc>
          <w:tcPr>
            <w:tcW w:w="1305" w:type="dxa"/>
            <w:tcBorders>
              <w:bottom w:val="single" w:sz="4" w:space="0" w:color="000000" w:themeColor="text1"/>
            </w:tcBorders>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4,7</w:t>
            </w:r>
          </w:p>
        </w:tc>
        <w:tc>
          <w:tcPr>
            <w:tcW w:w="1442" w:type="dxa"/>
            <w:tcBorders>
              <w:bottom w:val="single" w:sz="4" w:space="0" w:color="000000" w:themeColor="text1"/>
            </w:tcBorders>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1,64</w:t>
            </w:r>
          </w:p>
        </w:tc>
        <w:tc>
          <w:tcPr>
            <w:tcW w:w="2527" w:type="dxa"/>
            <w:tcBorders>
              <w:bottom w:val="single" w:sz="4" w:space="0" w:color="000000" w:themeColor="text1"/>
            </w:tcBorders>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82,37</w:t>
            </w:r>
          </w:p>
        </w:tc>
        <w:tc>
          <w:tcPr>
            <w:tcW w:w="2664" w:type="dxa"/>
            <w:tcBorders>
              <w:bottom w:val="single" w:sz="4" w:space="0" w:color="000000" w:themeColor="text1"/>
            </w:tcBorders>
          </w:tcPr>
          <w:p w:rsidR="007C0859" w:rsidRPr="006A1091" w:rsidRDefault="007C0859" w:rsidP="007C0859">
            <w:pPr>
              <w:pStyle w:val="NoSpacing"/>
              <w:jc w:val="center"/>
              <w:rPr>
                <w:rFonts w:ascii="Times New Roman" w:hAnsi="Times New Roman"/>
                <w:sz w:val="24"/>
                <w:szCs w:val="24"/>
              </w:rPr>
            </w:pPr>
            <w:r>
              <w:rPr>
                <w:rFonts w:ascii="Times New Roman" w:hAnsi="Times New Roman"/>
                <w:sz w:val="24"/>
                <w:szCs w:val="24"/>
              </w:rPr>
              <w:t>61,32</w:t>
            </w:r>
          </w:p>
        </w:tc>
      </w:tr>
      <w:tr w:rsidR="007C0859" w:rsidRPr="006A1091" w:rsidTr="007C0859">
        <w:tc>
          <w:tcPr>
            <w:tcW w:w="1070" w:type="dxa"/>
            <w:shd w:val="pct25" w:color="auto" w:fill="auto"/>
          </w:tcPr>
          <w:p w:rsidR="007C0859" w:rsidRPr="007C0859" w:rsidRDefault="007C0859" w:rsidP="007C0859">
            <w:pPr>
              <w:pStyle w:val="NoSpacing"/>
              <w:jc w:val="center"/>
              <w:rPr>
                <w:rFonts w:ascii="Times New Roman" w:hAnsi="Times New Roman"/>
                <w:b/>
                <w:sz w:val="24"/>
                <w:szCs w:val="24"/>
              </w:rPr>
            </w:pPr>
            <w:r w:rsidRPr="007C0859">
              <w:rPr>
                <w:b/>
                <w:color w:val="000000"/>
                <w:position w:val="-6"/>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5pt" o:ole="">
                  <v:imagedata r:id="rId11" o:title=""/>
                </v:shape>
                <o:OLEObject Type="Embed" ProgID="Equation.3" ShapeID="_x0000_i1025" DrawAspect="Content" ObjectID="_1584044165" r:id="rId12"/>
              </w:object>
            </w:r>
          </w:p>
        </w:tc>
        <w:tc>
          <w:tcPr>
            <w:tcW w:w="1305" w:type="dxa"/>
            <w:shd w:val="pct25" w:color="auto" w:fill="auto"/>
          </w:tcPr>
          <w:p w:rsidR="007C0859" w:rsidRPr="000C6DB0" w:rsidRDefault="007C0859" w:rsidP="007C0859">
            <w:pPr>
              <w:pStyle w:val="NoSpacing"/>
              <w:jc w:val="center"/>
              <w:rPr>
                <w:rFonts w:ascii="Times New Roman" w:hAnsi="Times New Roman"/>
                <w:b/>
                <w:sz w:val="24"/>
                <w:szCs w:val="24"/>
              </w:rPr>
            </w:pPr>
            <w:r w:rsidRPr="000C6DB0">
              <w:rPr>
                <w:rFonts w:ascii="Times New Roman" w:hAnsi="Times New Roman"/>
                <w:b/>
                <w:sz w:val="24"/>
                <w:szCs w:val="24"/>
              </w:rPr>
              <w:t>5,81</w:t>
            </w:r>
          </w:p>
        </w:tc>
        <w:tc>
          <w:tcPr>
            <w:tcW w:w="1442" w:type="dxa"/>
            <w:shd w:val="pct25" w:color="auto" w:fill="auto"/>
          </w:tcPr>
          <w:p w:rsidR="007C0859" w:rsidRPr="000C6DB0" w:rsidRDefault="007C0859" w:rsidP="007C0859">
            <w:pPr>
              <w:pStyle w:val="NoSpacing"/>
              <w:jc w:val="center"/>
              <w:rPr>
                <w:rFonts w:ascii="Times New Roman" w:hAnsi="Times New Roman"/>
                <w:b/>
                <w:sz w:val="24"/>
                <w:szCs w:val="24"/>
              </w:rPr>
            </w:pPr>
            <w:r w:rsidRPr="000C6DB0">
              <w:rPr>
                <w:rFonts w:ascii="Times New Roman" w:hAnsi="Times New Roman"/>
                <w:b/>
                <w:sz w:val="24"/>
                <w:szCs w:val="24"/>
              </w:rPr>
              <w:t>1,49</w:t>
            </w:r>
          </w:p>
        </w:tc>
        <w:tc>
          <w:tcPr>
            <w:tcW w:w="2527" w:type="dxa"/>
            <w:shd w:val="pct25" w:color="auto" w:fill="auto"/>
          </w:tcPr>
          <w:p w:rsidR="007C0859" w:rsidRPr="00F9134A" w:rsidRDefault="007C0859" w:rsidP="007C0859">
            <w:pPr>
              <w:pStyle w:val="NoSpacing"/>
              <w:jc w:val="center"/>
              <w:rPr>
                <w:rFonts w:ascii="Times New Roman" w:hAnsi="Times New Roman"/>
                <w:b/>
                <w:sz w:val="24"/>
                <w:szCs w:val="24"/>
              </w:rPr>
            </w:pPr>
            <w:r>
              <w:rPr>
                <w:rFonts w:ascii="Times New Roman" w:hAnsi="Times New Roman"/>
                <w:b/>
                <w:sz w:val="24"/>
                <w:szCs w:val="24"/>
              </w:rPr>
              <w:t>82,35</w:t>
            </w:r>
          </w:p>
        </w:tc>
        <w:tc>
          <w:tcPr>
            <w:tcW w:w="2664" w:type="dxa"/>
            <w:shd w:val="pct25" w:color="auto" w:fill="auto"/>
          </w:tcPr>
          <w:p w:rsidR="007C0859" w:rsidRPr="00F9134A" w:rsidRDefault="007C0859" w:rsidP="007C0859">
            <w:pPr>
              <w:pStyle w:val="NoSpacing"/>
              <w:jc w:val="center"/>
              <w:rPr>
                <w:rFonts w:ascii="Times New Roman" w:hAnsi="Times New Roman"/>
                <w:b/>
                <w:sz w:val="24"/>
                <w:szCs w:val="24"/>
              </w:rPr>
            </w:pPr>
            <w:r>
              <w:rPr>
                <w:rFonts w:ascii="Times New Roman" w:hAnsi="Times New Roman"/>
                <w:b/>
                <w:sz w:val="24"/>
                <w:szCs w:val="24"/>
              </w:rPr>
              <w:t>61,92</w:t>
            </w:r>
          </w:p>
        </w:tc>
      </w:tr>
    </w:tbl>
    <w:p w:rsidR="00BF7D0D" w:rsidRDefault="00BF7D0D" w:rsidP="006A1091">
      <w:pPr>
        <w:pStyle w:val="NoSpacing"/>
        <w:rPr>
          <w:rFonts w:ascii="Times New Roman" w:hAnsi="Times New Roman"/>
          <w:sz w:val="24"/>
          <w:szCs w:val="24"/>
        </w:rPr>
      </w:pPr>
    </w:p>
    <w:p w:rsidR="00BF7D0D" w:rsidRDefault="00BF7D0D" w:rsidP="006A1091">
      <w:pPr>
        <w:pStyle w:val="NoSpacing"/>
        <w:rPr>
          <w:rFonts w:ascii="Times New Roman" w:hAnsi="Times New Roman"/>
          <w:sz w:val="24"/>
          <w:szCs w:val="24"/>
        </w:rPr>
      </w:pPr>
    </w:p>
    <w:p w:rsidR="00BF7D0D" w:rsidRPr="007C0859" w:rsidRDefault="007C0859" w:rsidP="006A1091">
      <w:pPr>
        <w:pStyle w:val="NoSpacing"/>
        <w:rPr>
          <w:rFonts w:ascii="Times New Roman" w:hAnsi="Times New Roman"/>
          <w:b/>
          <w:i/>
          <w:sz w:val="24"/>
          <w:szCs w:val="24"/>
          <w:u w:val="single"/>
        </w:rPr>
      </w:pPr>
      <w:r w:rsidRPr="007C0859">
        <w:rPr>
          <w:rFonts w:ascii="Times New Roman" w:hAnsi="Times New Roman"/>
          <w:i/>
          <w:sz w:val="24"/>
          <w:szCs w:val="24"/>
        </w:rPr>
        <w:t>Tabela 2. Prosečne vrednosti parametara ejakulata bikova – kontrolna grupa</w:t>
      </w:r>
    </w:p>
    <w:p w:rsidR="00BF7D0D" w:rsidRDefault="00BF7D0D" w:rsidP="006A1091">
      <w:pPr>
        <w:pStyle w:val="NoSpacing"/>
        <w:rPr>
          <w:rFonts w:ascii="Times New Roman" w:hAnsi="Times New Roman"/>
          <w:sz w:val="24"/>
          <w:szCs w:val="24"/>
        </w:rPr>
      </w:pPr>
    </w:p>
    <w:tbl>
      <w:tblPr>
        <w:tblStyle w:val="TableGrid"/>
        <w:tblpPr w:leftFromText="180" w:rightFromText="180" w:vertAnchor="text" w:horzAnchor="margin" w:tblpY="-62"/>
        <w:tblW w:w="0" w:type="auto"/>
        <w:tblLook w:val="04A0"/>
      </w:tblPr>
      <w:tblGrid>
        <w:gridCol w:w="1070"/>
        <w:gridCol w:w="1305"/>
        <w:gridCol w:w="1549"/>
        <w:gridCol w:w="2527"/>
        <w:gridCol w:w="2664"/>
      </w:tblGrid>
      <w:tr w:rsidR="00BF7D0D" w:rsidRPr="00F53AE2" w:rsidTr="007C0859">
        <w:tc>
          <w:tcPr>
            <w:tcW w:w="1070"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Bik</w:t>
            </w:r>
          </w:p>
        </w:tc>
        <w:tc>
          <w:tcPr>
            <w:tcW w:w="1305"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Volumen ejakulata (ml)</w:t>
            </w:r>
          </w:p>
        </w:tc>
        <w:tc>
          <w:tcPr>
            <w:tcW w:w="1442"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Koncetracija (mlrd/ml)</w:t>
            </w:r>
          </w:p>
        </w:tc>
        <w:tc>
          <w:tcPr>
            <w:tcW w:w="2527"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(pre zamrzavanja)</w:t>
            </w:r>
          </w:p>
        </w:tc>
        <w:tc>
          <w:tcPr>
            <w:tcW w:w="2664"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(posle zamrzavanja)</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01</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5,8</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1,52</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80,75</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60,12</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02</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4,7</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1,22</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82,70</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61,36</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03</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6,1</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1,16</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84,39</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63,77</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04</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5,5</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1,36</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81,73</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61,02</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05</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4,9</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1,12</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84,11</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63,69</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06</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6,2</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1,06</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83,41</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62,17</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 xml:space="preserve"> 07</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5,3</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1,36</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83,28</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60,41</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08</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4,6</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1,44</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82,96</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61,87</w:t>
            </w:r>
          </w:p>
        </w:tc>
      </w:tr>
      <w:tr w:rsidR="00BF7D0D" w:rsidRPr="006A1091" w:rsidTr="00BF7D0D">
        <w:tc>
          <w:tcPr>
            <w:tcW w:w="1070"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09</w:t>
            </w:r>
          </w:p>
        </w:tc>
        <w:tc>
          <w:tcPr>
            <w:tcW w:w="1305"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5,1</w:t>
            </w:r>
          </w:p>
        </w:tc>
        <w:tc>
          <w:tcPr>
            <w:tcW w:w="1442" w:type="dxa"/>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1,49</w:t>
            </w:r>
          </w:p>
        </w:tc>
        <w:tc>
          <w:tcPr>
            <w:tcW w:w="2527"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83,31</w:t>
            </w:r>
          </w:p>
        </w:tc>
        <w:tc>
          <w:tcPr>
            <w:tcW w:w="2664" w:type="dxa"/>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62,33</w:t>
            </w:r>
          </w:p>
        </w:tc>
      </w:tr>
      <w:tr w:rsidR="00BF7D0D" w:rsidRPr="006A1091" w:rsidTr="007C0859">
        <w:tc>
          <w:tcPr>
            <w:tcW w:w="1070" w:type="dxa"/>
            <w:tcBorders>
              <w:bottom w:val="single" w:sz="4" w:space="0" w:color="000000" w:themeColor="text1"/>
            </w:tcBorders>
          </w:tcPr>
          <w:p w:rsidR="00BF7D0D" w:rsidRDefault="00BF7D0D" w:rsidP="00BF7D0D">
            <w:pPr>
              <w:pStyle w:val="NoSpacing"/>
              <w:jc w:val="center"/>
              <w:rPr>
                <w:rFonts w:ascii="Times New Roman" w:hAnsi="Times New Roman"/>
                <w:sz w:val="24"/>
                <w:szCs w:val="24"/>
              </w:rPr>
            </w:pPr>
            <w:r>
              <w:rPr>
                <w:rFonts w:ascii="Times New Roman" w:hAnsi="Times New Roman"/>
                <w:sz w:val="24"/>
                <w:szCs w:val="24"/>
              </w:rPr>
              <w:t>10</w:t>
            </w:r>
          </w:p>
        </w:tc>
        <w:tc>
          <w:tcPr>
            <w:tcW w:w="1305" w:type="dxa"/>
            <w:tcBorders>
              <w:bottom w:val="single" w:sz="4" w:space="0" w:color="000000" w:themeColor="text1"/>
            </w:tcBorders>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5,0</w:t>
            </w:r>
          </w:p>
        </w:tc>
        <w:tc>
          <w:tcPr>
            <w:tcW w:w="1442" w:type="dxa"/>
            <w:tcBorders>
              <w:bottom w:val="single" w:sz="4" w:space="0" w:color="000000" w:themeColor="text1"/>
            </w:tcBorders>
          </w:tcPr>
          <w:p w:rsidR="00BF7D0D" w:rsidRPr="006A1091" w:rsidRDefault="00BF7D0D" w:rsidP="00BF7D0D">
            <w:pPr>
              <w:pStyle w:val="NoSpacing"/>
              <w:jc w:val="center"/>
              <w:rPr>
                <w:rFonts w:ascii="Times New Roman" w:hAnsi="Times New Roman"/>
                <w:sz w:val="24"/>
                <w:szCs w:val="24"/>
              </w:rPr>
            </w:pPr>
            <w:r>
              <w:rPr>
                <w:rFonts w:ascii="Times New Roman" w:hAnsi="Times New Roman"/>
                <w:sz w:val="24"/>
                <w:szCs w:val="24"/>
              </w:rPr>
              <w:t>1,56</w:t>
            </w:r>
          </w:p>
        </w:tc>
        <w:tc>
          <w:tcPr>
            <w:tcW w:w="2527" w:type="dxa"/>
            <w:tcBorders>
              <w:bottom w:val="single" w:sz="4" w:space="0" w:color="000000" w:themeColor="text1"/>
            </w:tcBorders>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80,22</w:t>
            </w:r>
          </w:p>
        </w:tc>
        <w:tc>
          <w:tcPr>
            <w:tcW w:w="2664" w:type="dxa"/>
            <w:tcBorders>
              <w:bottom w:val="single" w:sz="4" w:space="0" w:color="000000" w:themeColor="text1"/>
            </w:tcBorders>
          </w:tcPr>
          <w:p w:rsidR="00BF7D0D" w:rsidRPr="006A1091" w:rsidRDefault="00E84547" w:rsidP="00BF7D0D">
            <w:pPr>
              <w:pStyle w:val="NoSpacing"/>
              <w:jc w:val="center"/>
              <w:rPr>
                <w:rFonts w:ascii="Times New Roman" w:hAnsi="Times New Roman"/>
                <w:sz w:val="24"/>
                <w:szCs w:val="24"/>
              </w:rPr>
            </w:pPr>
            <w:r>
              <w:rPr>
                <w:rFonts w:ascii="Times New Roman" w:hAnsi="Times New Roman"/>
                <w:sz w:val="24"/>
                <w:szCs w:val="24"/>
              </w:rPr>
              <w:t>59,78</w:t>
            </w:r>
          </w:p>
        </w:tc>
      </w:tr>
      <w:tr w:rsidR="00BF7D0D" w:rsidRPr="006A1091" w:rsidTr="007C0859">
        <w:tc>
          <w:tcPr>
            <w:tcW w:w="1070" w:type="dxa"/>
            <w:shd w:val="pct25" w:color="auto" w:fill="auto"/>
          </w:tcPr>
          <w:p w:rsidR="00BF7D0D" w:rsidRPr="007C0859" w:rsidRDefault="007C0859" w:rsidP="00BF7D0D">
            <w:pPr>
              <w:pStyle w:val="NoSpacing"/>
              <w:jc w:val="center"/>
              <w:rPr>
                <w:rFonts w:ascii="Times New Roman" w:hAnsi="Times New Roman"/>
                <w:b/>
                <w:sz w:val="24"/>
                <w:szCs w:val="24"/>
              </w:rPr>
            </w:pPr>
            <w:r w:rsidRPr="007C0859">
              <w:rPr>
                <w:b/>
                <w:color w:val="000000"/>
                <w:position w:val="-6"/>
              </w:rPr>
              <w:object w:dxaOrig="200" w:dyaOrig="340">
                <v:shape id="_x0000_i1026" type="#_x0000_t75" style="width:10.5pt;height:16.5pt" o:ole="">
                  <v:imagedata r:id="rId11" o:title=""/>
                </v:shape>
                <o:OLEObject Type="Embed" ProgID="Equation.3" ShapeID="_x0000_i1026" DrawAspect="Content" ObjectID="_1584044166" r:id="rId13"/>
              </w:object>
            </w:r>
          </w:p>
        </w:tc>
        <w:tc>
          <w:tcPr>
            <w:tcW w:w="1305" w:type="dxa"/>
            <w:shd w:val="pct25" w:color="auto" w:fill="auto"/>
          </w:tcPr>
          <w:p w:rsidR="00BF7D0D" w:rsidRPr="00F9134A" w:rsidRDefault="00E84547" w:rsidP="00BF7D0D">
            <w:pPr>
              <w:pStyle w:val="NoSpacing"/>
              <w:jc w:val="center"/>
              <w:rPr>
                <w:rFonts w:ascii="Times New Roman" w:hAnsi="Times New Roman"/>
                <w:b/>
                <w:sz w:val="24"/>
                <w:szCs w:val="24"/>
              </w:rPr>
            </w:pPr>
            <w:r w:rsidRPr="00F9134A">
              <w:rPr>
                <w:rFonts w:ascii="Times New Roman" w:hAnsi="Times New Roman"/>
                <w:b/>
                <w:sz w:val="24"/>
                <w:szCs w:val="24"/>
              </w:rPr>
              <w:t>5,32</w:t>
            </w:r>
          </w:p>
        </w:tc>
        <w:tc>
          <w:tcPr>
            <w:tcW w:w="1442" w:type="dxa"/>
            <w:shd w:val="pct25" w:color="auto" w:fill="auto"/>
          </w:tcPr>
          <w:p w:rsidR="00BF7D0D" w:rsidRPr="00F9134A" w:rsidRDefault="00E84547" w:rsidP="00BF7D0D">
            <w:pPr>
              <w:pStyle w:val="NoSpacing"/>
              <w:jc w:val="center"/>
              <w:rPr>
                <w:rFonts w:ascii="Times New Roman" w:hAnsi="Times New Roman"/>
                <w:b/>
                <w:sz w:val="24"/>
                <w:szCs w:val="24"/>
              </w:rPr>
            </w:pPr>
            <w:r w:rsidRPr="00F9134A">
              <w:rPr>
                <w:rFonts w:ascii="Times New Roman" w:hAnsi="Times New Roman"/>
                <w:b/>
                <w:sz w:val="24"/>
                <w:szCs w:val="24"/>
              </w:rPr>
              <w:t>1,33</w:t>
            </w:r>
          </w:p>
        </w:tc>
        <w:tc>
          <w:tcPr>
            <w:tcW w:w="2527" w:type="dxa"/>
            <w:shd w:val="pct25" w:color="auto" w:fill="auto"/>
          </w:tcPr>
          <w:p w:rsidR="00BF7D0D" w:rsidRPr="00F9134A" w:rsidRDefault="00E84547" w:rsidP="00BF7D0D">
            <w:pPr>
              <w:pStyle w:val="NoSpacing"/>
              <w:jc w:val="center"/>
              <w:rPr>
                <w:rFonts w:ascii="Times New Roman" w:hAnsi="Times New Roman"/>
                <w:b/>
                <w:sz w:val="24"/>
                <w:szCs w:val="24"/>
              </w:rPr>
            </w:pPr>
            <w:r w:rsidRPr="00F9134A">
              <w:rPr>
                <w:rFonts w:ascii="Times New Roman" w:hAnsi="Times New Roman"/>
                <w:b/>
                <w:sz w:val="24"/>
                <w:szCs w:val="24"/>
              </w:rPr>
              <w:t>82,69</w:t>
            </w:r>
          </w:p>
        </w:tc>
        <w:tc>
          <w:tcPr>
            <w:tcW w:w="2664" w:type="dxa"/>
            <w:shd w:val="pct25" w:color="auto" w:fill="auto"/>
          </w:tcPr>
          <w:p w:rsidR="00BF7D0D" w:rsidRPr="00F9134A" w:rsidRDefault="00F9134A" w:rsidP="00BF7D0D">
            <w:pPr>
              <w:pStyle w:val="NoSpacing"/>
              <w:jc w:val="center"/>
              <w:rPr>
                <w:rFonts w:ascii="Times New Roman" w:hAnsi="Times New Roman"/>
                <w:b/>
                <w:sz w:val="24"/>
                <w:szCs w:val="24"/>
              </w:rPr>
            </w:pPr>
            <w:r w:rsidRPr="00F9134A">
              <w:rPr>
                <w:rFonts w:ascii="Times New Roman" w:hAnsi="Times New Roman"/>
                <w:b/>
                <w:sz w:val="24"/>
                <w:szCs w:val="24"/>
              </w:rPr>
              <w:t>61,65</w:t>
            </w:r>
          </w:p>
        </w:tc>
      </w:tr>
    </w:tbl>
    <w:p w:rsidR="00BF7D0D" w:rsidRDefault="00BF7D0D" w:rsidP="006A1091">
      <w:pPr>
        <w:pStyle w:val="NoSpacing"/>
        <w:rPr>
          <w:rFonts w:ascii="Times New Roman" w:hAnsi="Times New Roman"/>
          <w:sz w:val="24"/>
          <w:szCs w:val="24"/>
        </w:rPr>
      </w:pPr>
    </w:p>
    <w:p w:rsidR="00BF7D0D" w:rsidRDefault="00BF7D0D" w:rsidP="006A1091">
      <w:pPr>
        <w:pStyle w:val="NoSpacing"/>
        <w:rPr>
          <w:rFonts w:ascii="Times New Roman" w:hAnsi="Times New Roman"/>
          <w:sz w:val="24"/>
          <w:szCs w:val="24"/>
        </w:rPr>
      </w:pPr>
    </w:p>
    <w:p w:rsidR="00504EA1" w:rsidRDefault="00504EA1" w:rsidP="006A1091">
      <w:pPr>
        <w:pStyle w:val="NoSpacing"/>
        <w:rPr>
          <w:rFonts w:ascii="Times New Roman" w:hAnsi="Times New Roman"/>
          <w:sz w:val="24"/>
          <w:szCs w:val="24"/>
        </w:rPr>
      </w:pPr>
    </w:p>
    <w:p w:rsidR="00BF7D0D" w:rsidRDefault="007C0859" w:rsidP="006A1091">
      <w:pPr>
        <w:pStyle w:val="NoSpacing"/>
        <w:rPr>
          <w:rFonts w:ascii="Times New Roman" w:hAnsi="Times New Roman"/>
          <w:sz w:val="24"/>
          <w:szCs w:val="24"/>
        </w:rPr>
      </w:pPr>
      <w:r w:rsidRPr="007C0859">
        <w:rPr>
          <w:rFonts w:ascii="Times New Roman" w:hAnsi="Times New Roman"/>
          <w:i/>
          <w:sz w:val="24"/>
          <w:szCs w:val="24"/>
        </w:rPr>
        <w:lastRenderedPageBreak/>
        <w:t xml:space="preserve">Tabela </w:t>
      </w:r>
      <w:r>
        <w:rPr>
          <w:rFonts w:ascii="Times New Roman" w:hAnsi="Times New Roman"/>
          <w:i/>
          <w:sz w:val="24"/>
          <w:szCs w:val="24"/>
        </w:rPr>
        <w:t>3</w:t>
      </w:r>
      <w:r w:rsidRPr="007C0859">
        <w:rPr>
          <w:rFonts w:ascii="Times New Roman" w:hAnsi="Times New Roman"/>
          <w:i/>
          <w:sz w:val="24"/>
          <w:szCs w:val="24"/>
        </w:rPr>
        <w:t xml:space="preserve">. </w:t>
      </w:r>
      <w:r w:rsidR="00504EA1">
        <w:rPr>
          <w:rFonts w:ascii="Times New Roman" w:hAnsi="Times New Roman"/>
          <w:i/>
          <w:sz w:val="24"/>
          <w:szCs w:val="24"/>
        </w:rPr>
        <w:t xml:space="preserve">Razlike u vrednostima parametara ejakulata bikova između ogledne i kontrolne grupe </w:t>
      </w:r>
    </w:p>
    <w:tbl>
      <w:tblPr>
        <w:tblStyle w:val="TableGrid"/>
        <w:tblpPr w:leftFromText="180" w:rightFromText="180" w:vertAnchor="text" w:horzAnchor="margin" w:tblpY="142"/>
        <w:tblW w:w="0" w:type="auto"/>
        <w:tblLook w:val="04A0"/>
      </w:tblPr>
      <w:tblGrid>
        <w:gridCol w:w="1067"/>
        <w:gridCol w:w="562"/>
        <w:gridCol w:w="1298"/>
        <w:gridCol w:w="1549"/>
        <w:gridCol w:w="2485"/>
        <w:gridCol w:w="2615"/>
      </w:tblGrid>
      <w:tr w:rsidR="00BF7D0D" w:rsidRPr="00F53AE2" w:rsidTr="007C0859">
        <w:tc>
          <w:tcPr>
            <w:tcW w:w="1070"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p>
        </w:tc>
        <w:tc>
          <w:tcPr>
            <w:tcW w:w="568"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N</w:t>
            </w:r>
          </w:p>
        </w:tc>
        <w:tc>
          <w:tcPr>
            <w:tcW w:w="1305"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Volumen ejakulata (ml)</w:t>
            </w:r>
          </w:p>
        </w:tc>
        <w:tc>
          <w:tcPr>
            <w:tcW w:w="1442"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Koncetracija (mlrd/ml)</w:t>
            </w:r>
          </w:p>
        </w:tc>
        <w:tc>
          <w:tcPr>
            <w:tcW w:w="2527"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(pre zamrzavanja)</w:t>
            </w:r>
          </w:p>
        </w:tc>
        <w:tc>
          <w:tcPr>
            <w:tcW w:w="2664" w:type="dxa"/>
            <w:shd w:val="pct25" w:color="auto" w:fill="auto"/>
            <w:vAlign w:val="center"/>
          </w:tcPr>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 živih i prog.pokretlj. spermatozoida</w:t>
            </w:r>
          </w:p>
          <w:p w:rsidR="00BF7D0D" w:rsidRPr="007C0859" w:rsidRDefault="00BF7D0D" w:rsidP="007C0859">
            <w:pPr>
              <w:pStyle w:val="NoSpacing"/>
              <w:jc w:val="center"/>
              <w:rPr>
                <w:rFonts w:ascii="Times New Roman" w:hAnsi="Times New Roman"/>
                <w:b/>
                <w:sz w:val="24"/>
                <w:szCs w:val="24"/>
              </w:rPr>
            </w:pPr>
            <w:r w:rsidRPr="007C0859">
              <w:rPr>
                <w:rFonts w:ascii="Times New Roman" w:hAnsi="Times New Roman"/>
                <w:b/>
                <w:sz w:val="24"/>
                <w:szCs w:val="24"/>
              </w:rPr>
              <w:t>(posle zamrzavanja)</w:t>
            </w:r>
          </w:p>
        </w:tc>
      </w:tr>
      <w:tr w:rsidR="00BF7D0D" w:rsidRPr="006A1091" w:rsidTr="00BF7D0D">
        <w:tc>
          <w:tcPr>
            <w:tcW w:w="1070" w:type="dxa"/>
          </w:tcPr>
          <w:p w:rsidR="00BF7D0D" w:rsidRPr="006A1091" w:rsidRDefault="00F9134A" w:rsidP="00BF7D0D">
            <w:pPr>
              <w:pStyle w:val="NoSpacing"/>
              <w:jc w:val="center"/>
              <w:rPr>
                <w:rFonts w:ascii="Times New Roman" w:hAnsi="Times New Roman"/>
                <w:sz w:val="24"/>
                <w:szCs w:val="24"/>
              </w:rPr>
            </w:pPr>
            <w:r>
              <w:rPr>
                <w:rFonts w:ascii="Times New Roman" w:hAnsi="Times New Roman"/>
                <w:sz w:val="24"/>
                <w:szCs w:val="24"/>
              </w:rPr>
              <w:t>ogled</w:t>
            </w:r>
          </w:p>
        </w:tc>
        <w:tc>
          <w:tcPr>
            <w:tcW w:w="568" w:type="dxa"/>
          </w:tcPr>
          <w:p w:rsidR="00BF7D0D" w:rsidRPr="006A1091" w:rsidRDefault="00BF7D0D" w:rsidP="00BF7D0D">
            <w:pPr>
              <w:pStyle w:val="NoSpacing"/>
              <w:jc w:val="center"/>
              <w:rPr>
                <w:rFonts w:ascii="Times New Roman" w:hAnsi="Times New Roman"/>
                <w:sz w:val="24"/>
                <w:szCs w:val="24"/>
              </w:rPr>
            </w:pPr>
            <w:r w:rsidRPr="006A1091">
              <w:rPr>
                <w:rFonts w:ascii="Times New Roman" w:hAnsi="Times New Roman"/>
                <w:sz w:val="24"/>
                <w:szCs w:val="24"/>
              </w:rPr>
              <w:t>10</w:t>
            </w:r>
          </w:p>
        </w:tc>
        <w:tc>
          <w:tcPr>
            <w:tcW w:w="1305" w:type="dxa"/>
          </w:tcPr>
          <w:p w:rsidR="00BF7D0D" w:rsidRPr="006A1091" w:rsidRDefault="00F9134A" w:rsidP="0056707F">
            <w:pPr>
              <w:pStyle w:val="NoSpacing"/>
              <w:jc w:val="center"/>
              <w:rPr>
                <w:rFonts w:ascii="Times New Roman" w:hAnsi="Times New Roman"/>
                <w:sz w:val="24"/>
                <w:szCs w:val="24"/>
              </w:rPr>
            </w:pPr>
            <w:r>
              <w:rPr>
                <w:rFonts w:ascii="Times New Roman" w:hAnsi="Times New Roman"/>
                <w:sz w:val="24"/>
                <w:szCs w:val="24"/>
              </w:rPr>
              <w:t>5,</w:t>
            </w:r>
            <w:r w:rsidR="0056707F">
              <w:rPr>
                <w:rFonts w:ascii="Times New Roman" w:hAnsi="Times New Roman"/>
                <w:sz w:val="24"/>
                <w:szCs w:val="24"/>
              </w:rPr>
              <w:t>8</w:t>
            </w:r>
            <w:r>
              <w:rPr>
                <w:rFonts w:ascii="Times New Roman" w:hAnsi="Times New Roman"/>
                <w:sz w:val="24"/>
                <w:szCs w:val="24"/>
              </w:rPr>
              <w:t>1</w:t>
            </w:r>
          </w:p>
        </w:tc>
        <w:tc>
          <w:tcPr>
            <w:tcW w:w="1442" w:type="dxa"/>
          </w:tcPr>
          <w:p w:rsidR="00BF7D0D" w:rsidRPr="006A1091" w:rsidRDefault="00BF7D0D" w:rsidP="00F9134A">
            <w:pPr>
              <w:pStyle w:val="NoSpacing"/>
              <w:jc w:val="center"/>
              <w:rPr>
                <w:rFonts w:ascii="Times New Roman" w:hAnsi="Times New Roman"/>
                <w:sz w:val="24"/>
                <w:szCs w:val="24"/>
              </w:rPr>
            </w:pPr>
            <w:r w:rsidRPr="006A1091">
              <w:rPr>
                <w:rFonts w:ascii="Times New Roman" w:hAnsi="Times New Roman"/>
                <w:sz w:val="24"/>
                <w:szCs w:val="24"/>
              </w:rPr>
              <w:t>1,4</w:t>
            </w:r>
            <w:r w:rsidR="00F9134A">
              <w:rPr>
                <w:rFonts w:ascii="Times New Roman" w:hAnsi="Times New Roman"/>
                <w:sz w:val="24"/>
                <w:szCs w:val="24"/>
              </w:rPr>
              <w:t>9</w:t>
            </w:r>
          </w:p>
        </w:tc>
        <w:tc>
          <w:tcPr>
            <w:tcW w:w="2527" w:type="dxa"/>
          </w:tcPr>
          <w:p w:rsidR="00BF7D0D" w:rsidRPr="006A1091" w:rsidRDefault="00BF7D0D" w:rsidP="00F9134A">
            <w:pPr>
              <w:pStyle w:val="NoSpacing"/>
              <w:jc w:val="center"/>
              <w:rPr>
                <w:rFonts w:ascii="Times New Roman" w:hAnsi="Times New Roman"/>
                <w:sz w:val="24"/>
                <w:szCs w:val="24"/>
              </w:rPr>
            </w:pPr>
            <w:r w:rsidRPr="006A1091">
              <w:rPr>
                <w:rFonts w:ascii="Times New Roman" w:hAnsi="Times New Roman"/>
                <w:sz w:val="24"/>
                <w:szCs w:val="24"/>
              </w:rPr>
              <w:t>8</w:t>
            </w:r>
            <w:r w:rsidR="00F9134A">
              <w:rPr>
                <w:rFonts w:ascii="Times New Roman" w:hAnsi="Times New Roman"/>
                <w:sz w:val="24"/>
                <w:szCs w:val="24"/>
              </w:rPr>
              <w:t>2</w:t>
            </w:r>
            <w:r w:rsidRPr="006A1091">
              <w:rPr>
                <w:rFonts w:ascii="Times New Roman" w:hAnsi="Times New Roman"/>
                <w:sz w:val="24"/>
                <w:szCs w:val="24"/>
              </w:rPr>
              <w:t>,3</w:t>
            </w:r>
            <w:r w:rsidR="00F9134A">
              <w:rPr>
                <w:rFonts w:ascii="Times New Roman" w:hAnsi="Times New Roman"/>
                <w:sz w:val="24"/>
                <w:szCs w:val="24"/>
              </w:rPr>
              <w:t>5</w:t>
            </w:r>
          </w:p>
        </w:tc>
        <w:tc>
          <w:tcPr>
            <w:tcW w:w="2664" w:type="dxa"/>
          </w:tcPr>
          <w:p w:rsidR="00BF7D0D" w:rsidRPr="006A1091" w:rsidRDefault="00BF7D0D" w:rsidP="00F9134A">
            <w:pPr>
              <w:pStyle w:val="NoSpacing"/>
              <w:jc w:val="center"/>
              <w:rPr>
                <w:rFonts w:ascii="Times New Roman" w:hAnsi="Times New Roman"/>
                <w:sz w:val="24"/>
                <w:szCs w:val="24"/>
              </w:rPr>
            </w:pPr>
            <w:r w:rsidRPr="006A1091">
              <w:rPr>
                <w:rFonts w:ascii="Times New Roman" w:hAnsi="Times New Roman"/>
                <w:sz w:val="24"/>
                <w:szCs w:val="24"/>
              </w:rPr>
              <w:t>6</w:t>
            </w:r>
            <w:r w:rsidR="00F9134A">
              <w:rPr>
                <w:rFonts w:ascii="Times New Roman" w:hAnsi="Times New Roman"/>
                <w:sz w:val="24"/>
                <w:szCs w:val="24"/>
              </w:rPr>
              <w:t>1</w:t>
            </w:r>
            <w:r w:rsidRPr="006A1091">
              <w:rPr>
                <w:rFonts w:ascii="Times New Roman" w:hAnsi="Times New Roman"/>
                <w:sz w:val="24"/>
                <w:szCs w:val="24"/>
              </w:rPr>
              <w:t>,</w:t>
            </w:r>
            <w:r w:rsidR="00F9134A">
              <w:rPr>
                <w:rFonts w:ascii="Times New Roman" w:hAnsi="Times New Roman"/>
                <w:sz w:val="24"/>
                <w:szCs w:val="24"/>
              </w:rPr>
              <w:t>92</w:t>
            </w:r>
          </w:p>
        </w:tc>
      </w:tr>
      <w:tr w:rsidR="00BF7D0D" w:rsidRPr="006A1091" w:rsidTr="00504EA1">
        <w:tc>
          <w:tcPr>
            <w:tcW w:w="1070" w:type="dxa"/>
            <w:tcBorders>
              <w:bottom w:val="single" w:sz="4" w:space="0" w:color="000000" w:themeColor="text1"/>
            </w:tcBorders>
          </w:tcPr>
          <w:p w:rsidR="00BF7D0D" w:rsidRPr="006A1091" w:rsidRDefault="00F9134A" w:rsidP="00BF7D0D">
            <w:pPr>
              <w:pStyle w:val="NoSpacing"/>
              <w:jc w:val="center"/>
              <w:rPr>
                <w:rFonts w:ascii="Times New Roman" w:hAnsi="Times New Roman"/>
                <w:sz w:val="24"/>
                <w:szCs w:val="24"/>
              </w:rPr>
            </w:pPr>
            <w:r>
              <w:rPr>
                <w:rFonts w:ascii="Times New Roman" w:hAnsi="Times New Roman"/>
                <w:sz w:val="24"/>
                <w:szCs w:val="24"/>
              </w:rPr>
              <w:t>kontrola</w:t>
            </w:r>
          </w:p>
        </w:tc>
        <w:tc>
          <w:tcPr>
            <w:tcW w:w="568" w:type="dxa"/>
            <w:tcBorders>
              <w:bottom w:val="single" w:sz="4" w:space="0" w:color="000000" w:themeColor="text1"/>
            </w:tcBorders>
          </w:tcPr>
          <w:p w:rsidR="00BF7D0D" w:rsidRPr="006A1091" w:rsidRDefault="00BF7D0D" w:rsidP="00BF7D0D">
            <w:pPr>
              <w:pStyle w:val="NoSpacing"/>
              <w:jc w:val="center"/>
              <w:rPr>
                <w:rFonts w:ascii="Times New Roman" w:hAnsi="Times New Roman"/>
                <w:sz w:val="24"/>
                <w:szCs w:val="24"/>
              </w:rPr>
            </w:pPr>
            <w:r w:rsidRPr="006A1091">
              <w:rPr>
                <w:rFonts w:ascii="Times New Roman" w:hAnsi="Times New Roman"/>
                <w:sz w:val="24"/>
                <w:szCs w:val="24"/>
              </w:rPr>
              <w:t>10</w:t>
            </w:r>
          </w:p>
        </w:tc>
        <w:tc>
          <w:tcPr>
            <w:tcW w:w="1305" w:type="dxa"/>
            <w:tcBorders>
              <w:bottom w:val="single" w:sz="4" w:space="0" w:color="000000" w:themeColor="text1"/>
            </w:tcBorders>
          </w:tcPr>
          <w:p w:rsidR="00BF7D0D" w:rsidRPr="006A1091" w:rsidRDefault="00F9134A" w:rsidP="00BF7D0D">
            <w:pPr>
              <w:pStyle w:val="NoSpacing"/>
              <w:jc w:val="center"/>
              <w:rPr>
                <w:rFonts w:ascii="Times New Roman" w:hAnsi="Times New Roman"/>
                <w:sz w:val="24"/>
                <w:szCs w:val="24"/>
              </w:rPr>
            </w:pPr>
            <w:r>
              <w:rPr>
                <w:rFonts w:ascii="Times New Roman" w:hAnsi="Times New Roman"/>
                <w:sz w:val="24"/>
                <w:szCs w:val="24"/>
              </w:rPr>
              <w:t>5</w:t>
            </w:r>
            <w:r w:rsidR="0056707F">
              <w:rPr>
                <w:rFonts w:ascii="Times New Roman" w:hAnsi="Times New Roman"/>
                <w:sz w:val="24"/>
                <w:szCs w:val="24"/>
              </w:rPr>
              <w:t>,32</w:t>
            </w:r>
          </w:p>
        </w:tc>
        <w:tc>
          <w:tcPr>
            <w:tcW w:w="1442" w:type="dxa"/>
            <w:tcBorders>
              <w:bottom w:val="single" w:sz="4" w:space="0" w:color="000000" w:themeColor="text1"/>
            </w:tcBorders>
          </w:tcPr>
          <w:p w:rsidR="00BF7D0D" w:rsidRPr="006A1091" w:rsidRDefault="00BF7D0D" w:rsidP="0056707F">
            <w:pPr>
              <w:pStyle w:val="NoSpacing"/>
              <w:jc w:val="center"/>
              <w:rPr>
                <w:rFonts w:ascii="Times New Roman" w:hAnsi="Times New Roman"/>
                <w:sz w:val="24"/>
                <w:szCs w:val="24"/>
              </w:rPr>
            </w:pPr>
            <w:r w:rsidRPr="006A1091">
              <w:rPr>
                <w:rFonts w:ascii="Times New Roman" w:hAnsi="Times New Roman"/>
                <w:sz w:val="24"/>
                <w:szCs w:val="24"/>
              </w:rPr>
              <w:t>1,</w:t>
            </w:r>
            <w:r w:rsidR="0056707F">
              <w:rPr>
                <w:rFonts w:ascii="Times New Roman" w:hAnsi="Times New Roman"/>
                <w:sz w:val="24"/>
                <w:szCs w:val="24"/>
              </w:rPr>
              <w:t>33</w:t>
            </w:r>
          </w:p>
        </w:tc>
        <w:tc>
          <w:tcPr>
            <w:tcW w:w="2527" w:type="dxa"/>
            <w:tcBorders>
              <w:bottom w:val="single" w:sz="4" w:space="0" w:color="000000" w:themeColor="text1"/>
            </w:tcBorders>
          </w:tcPr>
          <w:p w:rsidR="00BF7D0D" w:rsidRPr="006A1091" w:rsidRDefault="00BF7D0D" w:rsidP="0056707F">
            <w:pPr>
              <w:pStyle w:val="NoSpacing"/>
              <w:jc w:val="center"/>
              <w:rPr>
                <w:rFonts w:ascii="Times New Roman" w:hAnsi="Times New Roman"/>
                <w:sz w:val="24"/>
                <w:szCs w:val="24"/>
              </w:rPr>
            </w:pPr>
            <w:r w:rsidRPr="006A1091">
              <w:rPr>
                <w:rFonts w:ascii="Times New Roman" w:hAnsi="Times New Roman"/>
                <w:sz w:val="24"/>
                <w:szCs w:val="24"/>
              </w:rPr>
              <w:t>8</w:t>
            </w:r>
            <w:r w:rsidR="0056707F">
              <w:rPr>
                <w:rFonts w:ascii="Times New Roman" w:hAnsi="Times New Roman"/>
                <w:sz w:val="24"/>
                <w:szCs w:val="24"/>
              </w:rPr>
              <w:t>2</w:t>
            </w:r>
            <w:r w:rsidRPr="006A1091">
              <w:rPr>
                <w:rFonts w:ascii="Times New Roman" w:hAnsi="Times New Roman"/>
                <w:sz w:val="24"/>
                <w:szCs w:val="24"/>
              </w:rPr>
              <w:t>,</w:t>
            </w:r>
            <w:r w:rsidR="0056707F">
              <w:rPr>
                <w:rFonts w:ascii="Times New Roman" w:hAnsi="Times New Roman"/>
                <w:sz w:val="24"/>
                <w:szCs w:val="24"/>
              </w:rPr>
              <w:t>69</w:t>
            </w:r>
          </w:p>
        </w:tc>
        <w:tc>
          <w:tcPr>
            <w:tcW w:w="2664" w:type="dxa"/>
            <w:tcBorders>
              <w:bottom w:val="single" w:sz="4" w:space="0" w:color="000000" w:themeColor="text1"/>
            </w:tcBorders>
          </w:tcPr>
          <w:p w:rsidR="00BF7D0D" w:rsidRPr="006A1091" w:rsidRDefault="00BF7D0D" w:rsidP="0056707F">
            <w:pPr>
              <w:pStyle w:val="NoSpacing"/>
              <w:jc w:val="center"/>
              <w:rPr>
                <w:rFonts w:ascii="Times New Roman" w:hAnsi="Times New Roman"/>
                <w:sz w:val="24"/>
                <w:szCs w:val="24"/>
              </w:rPr>
            </w:pPr>
            <w:r w:rsidRPr="006A1091">
              <w:rPr>
                <w:rFonts w:ascii="Times New Roman" w:hAnsi="Times New Roman"/>
                <w:sz w:val="24"/>
                <w:szCs w:val="24"/>
              </w:rPr>
              <w:t>6</w:t>
            </w:r>
            <w:r w:rsidR="0056707F">
              <w:rPr>
                <w:rFonts w:ascii="Times New Roman" w:hAnsi="Times New Roman"/>
                <w:sz w:val="24"/>
                <w:szCs w:val="24"/>
              </w:rPr>
              <w:t>1</w:t>
            </w:r>
            <w:r w:rsidRPr="006A1091">
              <w:rPr>
                <w:rFonts w:ascii="Times New Roman" w:hAnsi="Times New Roman"/>
                <w:sz w:val="24"/>
                <w:szCs w:val="24"/>
              </w:rPr>
              <w:t>,</w:t>
            </w:r>
            <w:r w:rsidR="0056707F">
              <w:rPr>
                <w:rFonts w:ascii="Times New Roman" w:hAnsi="Times New Roman"/>
                <w:sz w:val="24"/>
                <w:szCs w:val="24"/>
              </w:rPr>
              <w:t>65</w:t>
            </w:r>
          </w:p>
        </w:tc>
      </w:tr>
      <w:tr w:rsidR="00BF7D0D" w:rsidRPr="00504EA1" w:rsidTr="00504EA1">
        <w:tc>
          <w:tcPr>
            <w:tcW w:w="1070" w:type="dxa"/>
            <w:shd w:val="pct25" w:color="auto" w:fill="auto"/>
          </w:tcPr>
          <w:p w:rsidR="00BF7D0D" w:rsidRPr="00504EA1" w:rsidRDefault="00BF7D0D" w:rsidP="00BF7D0D">
            <w:pPr>
              <w:pStyle w:val="NoSpacing"/>
              <w:jc w:val="center"/>
              <w:rPr>
                <w:rFonts w:ascii="Times New Roman" w:hAnsi="Times New Roman"/>
                <w:b/>
                <w:sz w:val="24"/>
                <w:szCs w:val="24"/>
              </w:rPr>
            </w:pPr>
            <w:r w:rsidRPr="00504EA1">
              <w:rPr>
                <w:rFonts w:ascii="Times New Roman" w:hAnsi="Times New Roman"/>
                <w:b/>
                <w:sz w:val="24"/>
                <w:szCs w:val="24"/>
              </w:rPr>
              <w:t>razlika</w:t>
            </w:r>
          </w:p>
        </w:tc>
        <w:tc>
          <w:tcPr>
            <w:tcW w:w="568" w:type="dxa"/>
            <w:shd w:val="pct25" w:color="auto" w:fill="auto"/>
          </w:tcPr>
          <w:p w:rsidR="00BF7D0D" w:rsidRPr="00504EA1" w:rsidRDefault="00BF7D0D" w:rsidP="00BF7D0D">
            <w:pPr>
              <w:pStyle w:val="NoSpacing"/>
              <w:jc w:val="center"/>
              <w:rPr>
                <w:rFonts w:ascii="Times New Roman" w:hAnsi="Times New Roman"/>
                <w:b/>
                <w:sz w:val="24"/>
                <w:szCs w:val="24"/>
              </w:rPr>
            </w:pPr>
          </w:p>
        </w:tc>
        <w:tc>
          <w:tcPr>
            <w:tcW w:w="1305" w:type="dxa"/>
            <w:shd w:val="pct25" w:color="auto" w:fill="auto"/>
          </w:tcPr>
          <w:p w:rsidR="00BF7D0D" w:rsidRPr="00504EA1" w:rsidRDefault="00BF7D0D" w:rsidP="0056707F">
            <w:pPr>
              <w:pStyle w:val="NoSpacing"/>
              <w:jc w:val="center"/>
              <w:rPr>
                <w:rFonts w:ascii="Times New Roman" w:hAnsi="Times New Roman"/>
                <w:b/>
                <w:sz w:val="24"/>
                <w:szCs w:val="24"/>
              </w:rPr>
            </w:pPr>
            <w:r w:rsidRPr="00504EA1">
              <w:rPr>
                <w:rFonts w:ascii="Times New Roman" w:hAnsi="Times New Roman"/>
                <w:b/>
                <w:sz w:val="24"/>
                <w:szCs w:val="24"/>
              </w:rPr>
              <w:t>+ 0,</w:t>
            </w:r>
            <w:r w:rsidR="0056707F" w:rsidRPr="00504EA1">
              <w:rPr>
                <w:rFonts w:ascii="Times New Roman" w:hAnsi="Times New Roman"/>
                <w:b/>
                <w:sz w:val="24"/>
                <w:szCs w:val="24"/>
              </w:rPr>
              <w:t>49</w:t>
            </w:r>
          </w:p>
        </w:tc>
        <w:tc>
          <w:tcPr>
            <w:tcW w:w="1442" w:type="dxa"/>
            <w:shd w:val="pct25" w:color="auto" w:fill="auto"/>
          </w:tcPr>
          <w:p w:rsidR="00BF7D0D" w:rsidRPr="00504EA1" w:rsidRDefault="00BF7D0D" w:rsidP="0056707F">
            <w:pPr>
              <w:pStyle w:val="NoSpacing"/>
              <w:jc w:val="center"/>
              <w:rPr>
                <w:rFonts w:ascii="Times New Roman" w:hAnsi="Times New Roman"/>
                <w:b/>
                <w:sz w:val="24"/>
                <w:szCs w:val="24"/>
              </w:rPr>
            </w:pPr>
            <w:r w:rsidRPr="00504EA1">
              <w:rPr>
                <w:rFonts w:ascii="Times New Roman" w:hAnsi="Times New Roman"/>
                <w:b/>
                <w:sz w:val="24"/>
                <w:szCs w:val="24"/>
              </w:rPr>
              <w:t>+ 0,1</w:t>
            </w:r>
            <w:r w:rsidR="0056707F" w:rsidRPr="00504EA1">
              <w:rPr>
                <w:rFonts w:ascii="Times New Roman" w:hAnsi="Times New Roman"/>
                <w:b/>
                <w:sz w:val="24"/>
                <w:szCs w:val="24"/>
              </w:rPr>
              <w:t>6</w:t>
            </w:r>
          </w:p>
        </w:tc>
        <w:tc>
          <w:tcPr>
            <w:tcW w:w="2527" w:type="dxa"/>
            <w:shd w:val="pct25" w:color="auto" w:fill="auto"/>
          </w:tcPr>
          <w:p w:rsidR="00BF7D0D" w:rsidRPr="00504EA1" w:rsidRDefault="0056707F" w:rsidP="0056707F">
            <w:pPr>
              <w:pStyle w:val="NoSpacing"/>
              <w:rPr>
                <w:rFonts w:ascii="Times New Roman" w:hAnsi="Times New Roman"/>
                <w:b/>
                <w:sz w:val="24"/>
                <w:szCs w:val="24"/>
              </w:rPr>
            </w:pPr>
            <w:r w:rsidRPr="00504EA1">
              <w:rPr>
                <w:rFonts w:ascii="Times New Roman" w:hAnsi="Times New Roman"/>
                <w:b/>
                <w:sz w:val="24"/>
                <w:szCs w:val="24"/>
              </w:rPr>
              <w:t xml:space="preserve">              - 0,34</w:t>
            </w:r>
          </w:p>
        </w:tc>
        <w:tc>
          <w:tcPr>
            <w:tcW w:w="2664" w:type="dxa"/>
            <w:shd w:val="pct25" w:color="auto" w:fill="auto"/>
          </w:tcPr>
          <w:p w:rsidR="00BF7D0D" w:rsidRPr="00504EA1" w:rsidRDefault="00BF7D0D" w:rsidP="0056707F">
            <w:pPr>
              <w:pStyle w:val="NoSpacing"/>
              <w:jc w:val="center"/>
              <w:rPr>
                <w:rFonts w:ascii="Times New Roman" w:hAnsi="Times New Roman"/>
                <w:b/>
                <w:sz w:val="24"/>
                <w:szCs w:val="24"/>
              </w:rPr>
            </w:pPr>
            <w:r w:rsidRPr="00504EA1">
              <w:rPr>
                <w:rFonts w:ascii="Times New Roman" w:hAnsi="Times New Roman"/>
                <w:b/>
                <w:sz w:val="24"/>
                <w:szCs w:val="24"/>
              </w:rPr>
              <w:t xml:space="preserve">+ </w:t>
            </w:r>
            <w:r w:rsidR="0056707F" w:rsidRPr="00504EA1">
              <w:rPr>
                <w:rFonts w:ascii="Times New Roman" w:hAnsi="Times New Roman"/>
                <w:b/>
                <w:sz w:val="24"/>
                <w:szCs w:val="24"/>
              </w:rPr>
              <w:t>0</w:t>
            </w:r>
            <w:r w:rsidRPr="00504EA1">
              <w:rPr>
                <w:rFonts w:ascii="Times New Roman" w:hAnsi="Times New Roman"/>
                <w:b/>
                <w:sz w:val="24"/>
                <w:szCs w:val="24"/>
              </w:rPr>
              <w:t>,</w:t>
            </w:r>
            <w:r w:rsidR="0056707F" w:rsidRPr="00504EA1">
              <w:rPr>
                <w:rFonts w:ascii="Times New Roman" w:hAnsi="Times New Roman"/>
                <w:b/>
                <w:sz w:val="24"/>
                <w:szCs w:val="24"/>
              </w:rPr>
              <w:t>27</w:t>
            </w:r>
          </w:p>
        </w:tc>
      </w:tr>
    </w:tbl>
    <w:p w:rsidR="006744D5" w:rsidRDefault="006744D5" w:rsidP="00135B9C">
      <w:pPr>
        <w:rPr>
          <w:rFonts w:ascii="Times New Roman" w:eastAsia="Calibri" w:hAnsi="Times New Roman" w:cs="Times New Roman"/>
          <w:b/>
          <w:sz w:val="24"/>
          <w:szCs w:val="24"/>
          <w:lang w:val="pl-PL"/>
        </w:rPr>
      </w:pPr>
    </w:p>
    <w:p w:rsidR="00504EA1" w:rsidRPr="00C20DA0" w:rsidRDefault="00154EBB" w:rsidP="00854471">
      <w:pPr>
        <w:jc w:val="both"/>
        <w:rPr>
          <w:rFonts w:ascii="Times New Roman" w:hAnsi="Times New Roman" w:cs="Times New Roman"/>
          <w:sz w:val="24"/>
          <w:szCs w:val="24"/>
          <w:lang w:val="de-DE"/>
        </w:rPr>
      </w:pPr>
      <w:r>
        <w:rPr>
          <w:rFonts w:ascii="Times New Roman" w:eastAsia="Calibri" w:hAnsi="Times New Roman" w:cs="Times New Roman"/>
          <w:b/>
          <w:sz w:val="24"/>
          <w:szCs w:val="24"/>
          <w:lang w:val="pl-PL"/>
        </w:rPr>
        <w:tab/>
      </w:r>
      <w:r w:rsidRPr="00154EBB">
        <w:rPr>
          <w:rFonts w:ascii="Times New Roman" w:eastAsia="Calibri" w:hAnsi="Times New Roman" w:cs="Times New Roman"/>
          <w:sz w:val="24"/>
          <w:szCs w:val="24"/>
          <w:lang w:val="pl-PL"/>
        </w:rPr>
        <w:t>K</w:t>
      </w:r>
      <w:r>
        <w:rPr>
          <w:rFonts w:ascii="Times New Roman" w:eastAsia="Calibri" w:hAnsi="Times New Roman" w:cs="Times New Roman"/>
          <w:sz w:val="24"/>
          <w:szCs w:val="24"/>
          <w:lang w:val="pl-PL"/>
        </w:rPr>
        <w:t>ao što se vidi u tabelama, volumen ejakulata se u oglednoj grupi kretao od 4,7 ml do 7,0 ml</w:t>
      </w:r>
      <w:r w:rsidR="00854471">
        <w:rPr>
          <w:rFonts w:ascii="Times New Roman" w:eastAsia="Calibri" w:hAnsi="Times New Roman" w:cs="Times New Roman"/>
          <w:sz w:val="24"/>
          <w:szCs w:val="24"/>
          <w:lang w:val="pl-PL"/>
        </w:rPr>
        <w:t xml:space="preserve"> sa prosečnom vrednošću od 5,81 ml</w:t>
      </w:r>
      <w:r>
        <w:rPr>
          <w:rFonts w:ascii="Times New Roman" w:eastAsia="Calibri" w:hAnsi="Times New Roman" w:cs="Times New Roman"/>
          <w:sz w:val="24"/>
          <w:szCs w:val="24"/>
          <w:lang w:val="pl-PL"/>
        </w:rPr>
        <w:t xml:space="preserve"> a u kontrolnoj</w:t>
      </w:r>
      <w:r w:rsidR="00854471">
        <w:rPr>
          <w:rFonts w:ascii="Times New Roman" w:eastAsia="Calibri" w:hAnsi="Times New Roman" w:cs="Times New Roman"/>
          <w:sz w:val="24"/>
          <w:szCs w:val="24"/>
          <w:lang w:val="pl-PL"/>
        </w:rPr>
        <w:t xml:space="preserve"> se kretao od 4,6 ml do 6,2 ml sa prosekom 5,32 ml. U oglednoj grupi kod koje je korišćen feromon, volumen ejakulata je bio prosečno za 0,49 ml veći nego u kontrolnoj grupi, ali ova razlika nije statistički </w:t>
      </w:r>
      <w:r w:rsidR="00854471" w:rsidRPr="00854471">
        <w:rPr>
          <w:rFonts w:ascii="Times New Roman" w:eastAsia="Calibri" w:hAnsi="Times New Roman" w:cs="Times New Roman"/>
          <w:sz w:val="24"/>
          <w:szCs w:val="24"/>
          <w:lang w:val="pl-PL"/>
        </w:rPr>
        <w:t xml:space="preserve">značajna </w:t>
      </w:r>
      <w:r w:rsidR="00854471" w:rsidRPr="00C20DA0">
        <w:rPr>
          <w:rFonts w:ascii="Times New Roman" w:hAnsi="Times New Roman" w:cs="Times New Roman"/>
          <w:color w:val="000000"/>
          <w:sz w:val="24"/>
          <w:szCs w:val="24"/>
          <w:lang w:val="pl-PL"/>
        </w:rPr>
        <w:t xml:space="preserve">(p&gt;0.05). Kada je u pitanju broj spermatozoida u 1ml ejakulata, tj. koncentracija, ona se kretala u oglednoj grupi od 1,20 do 1,79 mlrd/ml (prosečna vrednost 1,49 mlrd/ml) dok je u kontrolnoj grupi bila prosečno 1,33 mlrd/ml (od 1,06 do 1,56 mlrd/ml). </w:t>
      </w:r>
      <w:r w:rsidR="00854471" w:rsidRPr="00C20DA0">
        <w:rPr>
          <w:rFonts w:ascii="Times New Roman" w:hAnsi="Times New Roman" w:cs="Times New Roman"/>
          <w:color w:val="000000"/>
          <w:sz w:val="24"/>
          <w:szCs w:val="24"/>
          <w:lang w:val="de-DE"/>
        </w:rPr>
        <w:t xml:space="preserve">Razlika od 0,16 mlrd/ml u korist ogledne grupe je statistički značajna </w:t>
      </w:r>
      <w:r w:rsidR="00854471" w:rsidRPr="00C20DA0">
        <w:rPr>
          <w:rFonts w:ascii="Times New Roman" w:hAnsi="Times New Roman" w:cs="Times New Roman"/>
          <w:sz w:val="24"/>
          <w:szCs w:val="24"/>
          <w:lang w:val="de-DE"/>
        </w:rPr>
        <w:t>(p&lt;0.05).</w:t>
      </w:r>
    </w:p>
    <w:p w:rsidR="00854471" w:rsidRPr="00C20DA0" w:rsidRDefault="00854471" w:rsidP="00854471">
      <w:pPr>
        <w:jc w:val="both"/>
        <w:rPr>
          <w:rFonts w:ascii="Times New Roman" w:hAnsi="Times New Roman" w:cs="Times New Roman"/>
          <w:color w:val="000000"/>
          <w:sz w:val="24"/>
          <w:szCs w:val="24"/>
          <w:lang w:val="de-DE"/>
        </w:rPr>
      </w:pPr>
      <w:r w:rsidRPr="00C20DA0">
        <w:rPr>
          <w:rFonts w:ascii="Times New Roman" w:hAnsi="Times New Roman" w:cs="Times New Roman"/>
          <w:sz w:val="24"/>
          <w:szCs w:val="24"/>
          <w:lang w:val="de-DE"/>
        </w:rPr>
        <w:tab/>
      </w:r>
      <w:r w:rsidR="00C5031D" w:rsidRPr="00C20DA0">
        <w:rPr>
          <w:rFonts w:ascii="Times New Roman" w:hAnsi="Times New Roman" w:cs="Times New Roman"/>
          <w:sz w:val="24"/>
          <w:szCs w:val="24"/>
          <w:lang w:val="de-DE"/>
        </w:rPr>
        <w:t xml:space="preserve">Analizom rezultata koji se odnose na procenat živih i progresivno pokretljivih spermatozoida, uočene su sledeće razlike u prosečnim vrednostima. U oglednoj grupi bikova dati procenat bio je za 0,34 % manji pre zamrzavanja u odnosu na kontrolu. Razlika u procentu živih i progresivno pokretljivih posle zamrzavanja je za 0,27% veća u grupi koja je dobijala feromon pre skoka u odnosu na bikove kojima nije aplikovan. Ova razlika nije statistički značajna </w:t>
      </w:r>
      <w:r w:rsidR="00C5031D" w:rsidRPr="00C20DA0">
        <w:rPr>
          <w:rFonts w:ascii="Times New Roman" w:hAnsi="Times New Roman" w:cs="Times New Roman"/>
          <w:color w:val="000000"/>
          <w:sz w:val="24"/>
          <w:szCs w:val="24"/>
          <w:lang w:val="de-DE"/>
        </w:rPr>
        <w:t xml:space="preserve">(p&gt;0.05). </w:t>
      </w:r>
    </w:p>
    <w:p w:rsidR="00272003" w:rsidRPr="00C20DA0" w:rsidRDefault="00272003" w:rsidP="00854471">
      <w:pPr>
        <w:jc w:val="both"/>
        <w:rPr>
          <w:rFonts w:ascii="Times New Roman" w:hAnsi="Times New Roman" w:cs="Times New Roman"/>
          <w:color w:val="000000"/>
          <w:sz w:val="24"/>
          <w:szCs w:val="24"/>
          <w:lang w:val="de-DE"/>
        </w:rPr>
      </w:pPr>
      <w:r w:rsidRPr="00C20DA0">
        <w:rPr>
          <w:rFonts w:ascii="Times New Roman" w:hAnsi="Times New Roman" w:cs="Times New Roman"/>
          <w:color w:val="000000"/>
          <w:sz w:val="24"/>
          <w:szCs w:val="24"/>
          <w:lang w:val="de-DE"/>
        </w:rPr>
        <w:tab/>
        <w:t>Pored ovih prezentovanih i statistički analiziranih rezultata, prilikom pripreme bikova obe grupe za uzimanje ejakulata</w:t>
      </w:r>
      <w:r w:rsidR="004A76E8" w:rsidRPr="00C20DA0">
        <w:rPr>
          <w:rFonts w:ascii="Times New Roman" w:hAnsi="Times New Roman" w:cs="Times New Roman"/>
          <w:color w:val="000000"/>
          <w:sz w:val="24"/>
          <w:szCs w:val="24"/>
          <w:lang w:val="de-DE"/>
        </w:rPr>
        <w:t xml:space="preserve"> posmatrano je i ponašanje bikova, kao i vreme reakcije bika posle približavanja fantomu do ejakulacije. Iako vreme nije mereno, utisak je da je bikovima iz ogledne grupe nakon davanja preparata feromona bilo potrebno manje vremena do ejakulacije u odnosu na bikove iz kontrolne grupe.</w:t>
      </w:r>
    </w:p>
    <w:p w:rsidR="00861CDB" w:rsidRPr="00C20DA0" w:rsidRDefault="00861CDB" w:rsidP="00135B9C">
      <w:pPr>
        <w:rPr>
          <w:lang w:val="de-DE"/>
        </w:rPr>
      </w:pPr>
    </w:p>
    <w:p w:rsidR="00E025D5" w:rsidRPr="00C20DA0" w:rsidRDefault="00E025D5" w:rsidP="00135B9C">
      <w:pPr>
        <w:rPr>
          <w:lang w:val="de-DE"/>
        </w:rPr>
      </w:pPr>
    </w:p>
    <w:p w:rsidR="00E025D5" w:rsidRPr="00C20DA0" w:rsidRDefault="00E025D5" w:rsidP="00135B9C">
      <w:pPr>
        <w:rPr>
          <w:lang w:val="de-DE"/>
        </w:rPr>
      </w:pPr>
    </w:p>
    <w:p w:rsidR="00E025D5" w:rsidRPr="00C20DA0" w:rsidRDefault="00E025D5" w:rsidP="00135B9C">
      <w:pPr>
        <w:rPr>
          <w:lang w:val="de-DE"/>
        </w:rPr>
      </w:pPr>
    </w:p>
    <w:p w:rsidR="00E025D5" w:rsidRPr="00C20DA0" w:rsidRDefault="00E025D5" w:rsidP="00135B9C">
      <w:pPr>
        <w:rPr>
          <w:lang w:val="de-DE"/>
        </w:rPr>
      </w:pPr>
    </w:p>
    <w:p w:rsidR="00E025D5" w:rsidRPr="00C20DA0" w:rsidRDefault="00E025D5" w:rsidP="00135B9C">
      <w:pPr>
        <w:rPr>
          <w:lang w:val="de-DE"/>
        </w:rPr>
      </w:pPr>
    </w:p>
    <w:p w:rsidR="00E025D5" w:rsidRPr="00C20DA0" w:rsidRDefault="00E025D5" w:rsidP="00135B9C">
      <w:pPr>
        <w:rPr>
          <w:lang w:val="de-DE"/>
        </w:rPr>
      </w:pPr>
    </w:p>
    <w:p w:rsidR="0082033D" w:rsidRPr="00C20DA0" w:rsidRDefault="00135B9C" w:rsidP="00B3175E">
      <w:pPr>
        <w:jc w:val="center"/>
        <w:rPr>
          <w:rFonts w:ascii="Times New Roman" w:eastAsia="Calibri" w:hAnsi="Times New Roman" w:cs="Times New Roman"/>
          <w:b/>
          <w:sz w:val="24"/>
          <w:szCs w:val="24"/>
          <w:lang w:val="de-DE"/>
        </w:rPr>
      </w:pPr>
      <w:r w:rsidRPr="00C20DA0">
        <w:rPr>
          <w:rFonts w:ascii="Times New Roman" w:eastAsia="Calibri" w:hAnsi="Times New Roman" w:cs="Times New Roman"/>
          <w:b/>
          <w:sz w:val="24"/>
          <w:szCs w:val="24"/>
          <w:lang w:val="de-DE"/>
        </w:rPr>
        <w:lastRenderedPageBreak/>
        <w:t>Zaključak</w:t>
      </w:r>
    </w:p>
    <w:p w:rsidR="00B3175E" w:rsidRPr="00C20DA0" w:rsidRDefault="00B3175E" w:rsidP="00E025D5">
      <w:pPr>
        <w:ind w:firstLine="720"/>
        <w:jc w:val="both"/>
        <w:rPr>
          <w:rFonts w:ascii="Times New Roman" w:eastAsia="Calibri" w:hAnsi="Times New Roman" w:cs="Times New Roman"/>
          <w:sz w:val="24"/>
          <w:szCs w:val="24"/>
          <w:lang w:val="de-DE"/>
        </w:rPr>
      </w:pPr>
      <w:r w:rsidRPr="00C20DA0">
        <w:rPr>
          <w:rFonts w:ascii="Times New Roman" w:eastAsia="Calibri" w:hAnsi="Times New Roman" w:cs="Times New Roman"/>
          <w:sz w:val="24"/>
          <w:szCs w:val="24"/>
          <w:lang w:val="de-DE"/>
        </w:rPr>
        <w:t>Potvrđen je biološki uticaj feromona - molekula izo</w:t>
      </w:r>
      <w:r w:rsidR="00511765">
        <w:rPr>
          <w:rFonts w:ascii="Times New Roman" w:eastAsia="Calibri" w:hAnsi="Times New Roman" w:cs="Times New Roman"/>
          <w:sz w:val="24"/>
          <w:szCs w:val="24"/>
          <w:lang w:val="de-DE"/>
        </w:rPr>
        <w:t>lovanih kod plotkinja u estrusu</w:t>
      </w:r>
      <w:r w:rsidRPr="00C20DA0">
        <w:rPr>
          <w:rFonts w:ascii="Times New Roman" w:eastAsia="Calibri" w:hAnsi="Times New Roman" w:cs="Times New Roman"/>
          <w:sz w:val="24"/>
          <w:szCs w:val="24"/>
          <w:lang w:val="de-DE"/>
        </w:rPr>
        <w:t>, dat priplodnim bikovima u smislu povećanja broja spermatozoida u ejakulatu.</w:t>
      </w:r>
    </w:p>
    <w:p w:rsidR="00B3175E" w:rsidRPr="00C20DA0" w:rsidRDefault="00E025D5" w:rsidP="00E025D5">
      <w:pPr>
        <w:ind w:firstLine="720"/>
        <w:jc w:val="both"/>
        <w:rPr>
          <w:rFonts w:ascii="Times New Roman" w:eastAsia="Calibri" w:hAnsi="Times New Roman" w:cs="Times New Roman"/>
          <w:sz w:val="24"/>
          <w:szCs w:val="24"/>
          <w:lang w:val="de-DE"/>
        </w:rPr>
      </w:pPr>
      <w:r w:rsidRPr="00C20DA0">
        <w:rPr>
          <w:rFonts w:ascii="Times New Roman" w:eastAsia="Calibri" w:hAnsi="Times New Roman" w:cs="Times New Roman"/>
          <w:sz w:val="24"/>
          <w:szCs w:val="24"/>
          <w:lang w:val="de-DE"/>
        </w:rPr>
        <w:t xml:space="preserve">Registrovano je </w:t>
      </w:r>
      <w:r w:rsidR="00B3175E" w:rsidRPr="00C20DA0">
        <w:rPr>
          <w:rFonts w:ascii="Times New Roman" w:eastAsia="Calibri" w:hAnsi="Times New Roman" w:cs="Times New Roman"/>
          <w:sz w:val="24"/>
          <w:szCs w:val="24"/>
          <w:lang w:val="de-DE"/>
        </w:rPr>
        <w:t>i povećanje volumena ejakulata kao i procenta živih i progresivno pokretljivih</w:t>
      </w:r>
      <w:r w:rsidRPr="00C20DA0">
        <w:rPr>
          <w:rFonts w:ascii="Times New Roman" w:eastAsia="Calibri" w:hAnsi="Times New Roman" w:cs="Times New Roman"/>
          <w:sz w:val="24"/>
          <w:szCs w:val="24"/>
          <w:lang w:val="de-DE"/>
        </w:rPr>
        <w:t xml:space="preserve"> spermatozoida nakon nazalnog aplikovanja spreja feromona, ali ono nije statistički značajno. </w:t>
      </w:r>
    </w:p>
    <w:p w:rsidR="00E025D5" w:rsidRPr="00C20DA0" w:rsidRDefault="00E025D5" w:rsidP="00E025D5">
      <w:pPr>
        <w:ind w:firstLine="720"/>
        <w:jc w:val="both"/>
        <w:rPr>
          <w:rFonts w:ascii="Times New Roman" w:eastAsia="Calibri" w:hAnsi="Times New Roman" w:cs="Times New Roman"/>
          <w:sz w:val="24"/>
          <w:szCs w:val="24"/>
          <w:lang w:val="de-DE"/>
        </w:rPr>
      </w:pPr>
      <w:r w:rsidRPr="00C20DA0">
        <w:rPr>
          <w:rFonts w:ascii="Times New Roman" w:eastAsia="Calibri" w:hAnsi="Times New Roman" w:cs="Times New Roman"/>
          <w:sz w:val="24"/>
          <w:szCs w:val="24"/>
          <w:lang w:val="de-DE"/>
        </w:rPr>
        <w:t xml:space="preserve">Uočeno je kod bikova iz ogledne grupe i skraćenje vremena reakcije posle približavanja fantomu i smenjenje premena pre ejakulacije, što je potrebno dodatno ispitati jer pored uštede vremena, ovo smanjenje vremena provedenog u prostoriji za uzimanje semena takođe može ograničiti rizike povreda vezanih za rukovanje bikovima. </w:t>
      </w:r>
    </w:p>
    <w:p w:rsidR="0082033D" w:rsidRPr="00C20DA0" w:rsidRDefault="0082033D" w:rsidP="00135B9C">
      <w:pPr>
        <w:rPr>
          <w:lang w:val="de-DE"/>
        </w:rPr>
      </w:pPr>
    </w:p>
    <w:p w:rsidR="00407C3A" w:rsidRDefault="00135B9C" w:rsidP="00E935D7">
      <w:pPr>
        <w:pStyle w:val="NoSpacing"/>
        <w:spacing w:line="360" w:lineRule="auto"/>
        <w:jc w:val="both"/>
        <w:rPr>
          <w:rFonts w:ascii="Times New Roman" w:hAnsi="Times New Roman"/>
          <w:b/>
          <w:sz w:val="24"/>
          <w:szCs w:val="24"/>
          <w:lang w:val="en-US"/>
        </w:rPr>
      </w:pPr>
      <w:r w:rsidRPr="008F51F9">
        <w:rPr>
          <w:rFonts w:ascii="Times New Roman" w:hAnsi="Times New Roman"/>
          <w:b/>
          <w:sz w:val="24"/>
          <w:szCs w:val="24"/>
          <w:lang w:val="en-US"/>
        </w:rPr>
        <w:t>Literatura:</w:t>
      </w:r>
    </w:p>
    <w:p w:rsidR="00E935D7" w:rsidRPr="00E935D7" w:rsidRDefault="00E935D7" w:rsidP="00E935D7">
      <w:pPr>
        <w:pStyle w:val="NoSpacing"/>
        <w:spacing w:line="360" w:lineRule="auto"/>
        <w:jc w:val="both"/>
        <w:rPr>
          <w:rFonts w:ascii="Times New Roman" w:hAnsi="Times New Roman"/>
          <w:b/>
          <w:sz w:val="24"/>
          <w:szCs w:val="24"/>
          <w:lang w:val="en-US"/>
        </w:rPr>
      </w:pPr>
    </w:p>
    <w:p w:rsidR="00E51C3F" w:rsidRPr="008F51F9" w:rsidRDefault="00E935D7" w:rsidP="00C751F8">
      <w:pPr>
        <w:jc w:val="both"/>
        <w:rPr>
          <w:rFonts w:ascii="Times New Roman" w:hAnsi="Times New Roman" w:cs="Times New Roman"/>
          <w:sz w:val="24"/>
          <w:szCs w:val="24"/>
        </w:rPr>
      </w:pPr>
      <w:r>
        <w:rPr>
          <w:rFonts w:ascii="Times New Roman" w:hAnsi="Times New Roman" w:cs="Times New Roman"/>
          <w:sz w:val="24"/>
          <w:szCs w:val="24"/>
          <w:lang w:val="sr-Latn-CS"/>
        </w:rPr>
        <w:t>1</w:t>
      </w:r>
      <w:r w:rsidR="00C751F8"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sz w:val="24"/>
          <w:szCs w:val="24"/>
        </w:rPr>
        <w:t xml:space="preserve">Angioy, A.M., Desogus, A., Barbarossa, I.T., Anderson, P.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Hansson, B.S.</w:t>
      </w:r>
      <w:r w:rsidR="00C751F8" w:rsidRPr="008F51F9">
        <w:rPr>
          <w:rFonts w:ascii="Times New Roman" w:hAnsi="Times New Roman" w:cs="Times New Roman"/>
          <w:sz w:val="24"/>
          <w:szCs w:val="24"/>
          <w:lang w:val="sr-Latn-CS"/>
        </w:rPr>
        <w:t xml:space="preserve"> </w:t>
      </w:r>
      <w:r w:rsidR="00C751F8" w:rsidRPr="008F51F9">
        <w:rPr>
          <w:rFonts w:ascii="Times New Roman" w:hAnsi="Times New Roman" w:cs="Times New Roman"/>
          <w:sz w:val="24"/>
          <w:szCs w:val="24"/>
        </w:rPr>
        <w:t>2003</w:t>
      </w:r>
      <w:r w:rsidR="00E51C3F" w:rsidRPr="008F51F9">
        <w:rPr>
          <w:rFonts w:ascii="Times New Roman" w:hAnsi="Times New Roman" w:cs="Times New Roman"/>
          <w:sz w:val="24"/>
          <w:szCs w:val="24"/>
        </w:rPr>
        <w:t xml:space="preserve">. Extreme sensitivity in an olfactory system. </w:t>
      </w:r>
      <w:r w:rsidR="00E51C3F" w:rsidRPr="008F51F9">
        <w:rPr>
          <w:rFonts w:ascii="Times New Roman" w:hAnsi="Times New Roman" w:cs="Times New Roman"/>
          <w:i/>
          <w:iCs/>
          <w:sz w:val="24"/>
          <w:szCs w:val="24"/>
        </w:rPr>
        <w:t>Chemical Senses</w:t>
      </w:r>
      <w:r w:rsidR="00C751F8"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28(4), 279-284.</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2</w:t>
      </w:r>
      <w:r w:rsidR="00C751F8" w:rsidRPr="008F51F9">
        <w:rPr>
          <w:rFonts w:ascii="Times New Roman" w:hAnsi="Times New Roman" w:cs="Times New Roman"/>
          <w:sz w:val="24"/>
          <w:szCs w:val="24"/>
        </w:rPr>
        <w:t>.</w:t>
      </w:r>
      <w:r w:rsidR="008F51F9" w:rsidRPr="008F51F9">
        <w:rPr>
          <w:rFonts w:ascii="Times New Roman" w:hAnsi="Times New Roman" w:cs="Times New Roman"/>
          <w:sz w:val="24"/>
          <w:szCs w:val="24"/>
        </w:rPr>
        <w:t xml:space="preserve"> </w:t>
      </w:r>
      <w:r w:rsidR="008F51F9" w:rsidRPr="008F51F9">
        <w:rPr>
          <w:rFonts w:ascii="Times New Roman" w:hAnsi="Times New Roman" w:cs="Times New Roman"/>
          <w:i/>
          <w:sz w:val="24"/>
          <w:szCs w:val="24"/>
        </w:rPr>
        <w:t>Aron, C.</w:t>
      </w:r>
      <w:r w:rsidR="008F51F9" w:rsidRPr="008F51F9">
        <w:rPr>
          <w:rFonts w:ascii="Times New Roman" w:hAnsi="Times New Roman" w:cs="Times New Roman"/>
          <w:sz w:val="24"/>
          <w:szCs w:val="24"/>
        </w:rPr>
        <w:t xml:space="preserve"> 1979</w:t>
      </w:r>
      <w:r w:rsidR="00E51C3F" w:rsidRPr="008F51F9">
        <w:rPr>
          <w:rFonts w:ascii="Times New Roman" w:hAnsi="Times New Roman" w:cs="Times New Roman"/>
          <w:sz w:val="24"/>
          <w:szCs w:val="24"/>
        </w:rPr>
        <w:t>. Mechanisms of control of the reproductive function by olfactory</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stimuli in female mammals. </w:t>
      </w:r>
      <w:r w:rsidR="00E51C3F" w:rsidRPr="008F51F9">
        <w:rPr>
          <w:rFonts w:ascii="Times New Roman" w:hAnsi="Times New Roman" w:cs="Times New Roman"/>
          <w:i/>
          <w:iCs/>
          <w:sz w:val="24"/>
          <w:szCs w:val="24"/>
        </w:rPr>
        <w:t xml:space="preserve">Physiological Reviews </w:t>
      </w:r>
      <w:r w:rsidR="00E51C3F" w:rsidRPr="008F51F9">
        <w:rPr>
          <w:rFonts w:ascii="Times New Roman" w:hAnsi="Times New Roman" w:cs="Times New Roman"/>
          <w:sz w:val="24"/>
          <w:szCs w:val="24"/>
        </w:rPr>
        <w:t>59(2), 229-284.</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3</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Baxi, K.N., Dorries, K.M.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Eisthen, H.L.</w:t>
      </w:r>
      <w:r w:rsidR="00E51C3F" w:rsidRPr="008F51F9">
        <w:rPr>
          <w:rFonts w:ascii="Times New Roman" w:hAnsi="Times New Roman" w:cs="Times New Roman"/>
          <w:sz w:val="24"/>
          <w:szCs w:val="24"/>
        </w:rPr>
        <w:t xml:space="preserve"> (2006). Is the vomeronasal system</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really specialized for detecting pheromones? </w:t>
      </w:r>
      <w:r w:rsidR="00E51C3F" w:rsidRPr="008F51F9">
        <w:rPr>
          <w:rFonts w:ascii="Times New Roman" w:hAnsi="Times New Roman" w:cs="Times New Roman"/>
          <w:i/>
          <w:iCs/>
          <w:sz w:val="24"/>
          <w:szCs w:val="24"/>
        </w:rPr>
        <w:t>Trends in Neurosciences</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29(1), 1-7.</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4</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Berardinelli, J.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Joshi, P.</w:t>
      </w:r>
      <w:r w:rsidR="008F51F9">
        <w:rPr>
          <w:rFonts w:ascii="Times New Roman" w:hAnsi="Times New Roman" w:cs="Times New Roman"/>
          <w:sz w:val="24"/>
          <w:szCs w:val="24"/>
        </w:rPr>
        <w:t xml:space="preserve"> 2005</w:t>
      </w:r>
      <w:r w:rsidR="00E51C3F" w:rsidRPr="008F51F9">
        <w:rPr>
          <w:rFonts w:ascii="Times New Roman" w:hAnsi="Times New Roman" w:cs="Times New Roman"/>
          <w:sz w:val="24"/>
          <w:szCs w:val="24"/>
        </w:rPr>
        <w:t>. Introduction of bulls at different days</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postpartum on resumption of ovarian cycling activity in primiparous beef</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cows. </w:t>
      </w:r>
      <w:r w:rsidR="00E51C3F" w:rsidRPr="008F51F9">
        <w:rPr>
          <w:rFonts w:ascii="Times New Roman" w:hAnsi="Times New Roman" w:cs="Times New Roman"/>
          <w:i/>
          <w:iCs/>
          <w:sz w:val="24"/>
          <w:szCs w:val="24"/>
        </w:rPr>
        <w:t xml:space="preserve">Journal of Animal Science </w:t>
      </w:r>
      <w:r w:rsidR="00E51C3F" w:rsidRPr="008F51F9">
        <w:rPr>
          <w:rFonts w:ascii="Times New Roman" w:hAnsi="Times New Roman" w:cs="Times New Roman"/>
          <w:sz w:val="24"/>
          <w:szCs w:val="24"/>
        </w:rPr>
        <w:t>83(9), 2106-2110.</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5</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Brennan, P.A.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Keverne, E.B.</w:t>
      </w:r>
      <w:r w:rsidR="008F51F9">
        <w:rPr>
          <w:rFonts w:ascii="Times New Roman" w:hAnsi="Times New Roman" w:cs="Times New Roman"/>
          <w:sz w:val="24"/>
          <w:szCs w:val="24"/>
        </w:rPr>
        <w:t xml:space="preserve"> 2004</w:t>
      </w:r>
      <w:r w:rsidR="00E51C3F" w:rsidRPr="008F51F9">
        <w:rPr>
          <w:rFonts w:ascii="Times New Roman" w:hAnsi="Times New Roman" w:cs="Times New Roman"/>
          <w:sz w:val="24"/>
          <w:szCs w:val="24"/>
        </w:rPr>
        <w:t>. Something in the air? New insights into</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mammalian pheromones. </w:t>
      </w:r>
      <w:r w:rsidR="00E51C3F" w:rsidRPr="008F51F9">
        <w:rPr>
          <w:rFonts w:ascii="Times New Roman" w:hAnsi="Times New Roman" w:cs="Times New Roman"/>
          <w:i/>
          <w:iCs/>
          <w:sz w:val="24"/>
          <w:szCs w:val="24"/>
        </w:rPr>
        <w:t xml:space="preserve">Current Biology </w:t>
      </w:r>
      <w:r w:rsidR="00E51C3F" w:rsidRPr="008F51F9">
        <w:rPr>
          <w:rFonts w:ascii="Times New Roman" w:hAnsi="Times New Roman" w:cs="Times New Roman"/>
          <w:sz w:val="24"/>
          <w:szCs w:val="24"/>
        </w:rPr>
        <w:t>14(2), R81-R89.</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6</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Brown, W.L., Eisner, T.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Whittaker, R.H.</w:t>
      </w:r>
      <w:r w:rsidR="008F51F9">
        <w:rPr>
          <w:rFonts w:ascii="Times New Roman" w:hAnsi="Times New Roman" w:cs="Times New Roman"/>
          <w:sz w:val="24"/>
          <w:szCs w:val="24"/>
        </w:rPr>
        <w:t xml:space="preserve"> 1970</w:t>
      </w:r>
      <w:r w:rsidR="00E51C3F" w:rsidRPr="008F51F9">
        <w:rPr>
          <w:rFonts w:ascii="Times New Roman" w:hAnsi="Times New Roman" w:cs="Times New Roman"/>
          <w:sz w:val="24"/>
          <w:szCs w:val="24"/>
        </w:rPr>
        <w:t>. Allomones and kairomones:</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Transspecific chemical messengers. </w:t>
      </w:r>
      <w:r w:rsidR="00E51C3F" w:rsidRPr="008F51F9">
        <w:rPr>
          <w:rFonts w:ascii="Times New Roman" w:hAnsi="Times New Roman" w:cs="Times New Roman"/>
          <w:i/>
          <w:iCs/>
          <w:sz w:val="24"/>
          <w:szCs w:val="24"/>
        </w:rPr>
        <w:t xml:space="preserve">Bioscience </w:t>
      </w:r>
      <w:r w:rsidR="00E51C3F" w:rsidRPr="008F51F9">
        <w:rPr>
          <w:rFonts w:ascii="Times New Roman" w:hAnsi="Times New Roman" w:cs="Times New Roman"/>
          <w:sz w:val="24"/>
          <w:szCs w:val="24"/>
        </w:rPr>
        <w:t>20(1), 21-22.</w:t>
      </w:r>
    </w:p>
    <w:p w:rsidR="00E51C3F" w:rsidRDefault="00E935D7" w:rsidP="008F51F9">
      <w:pPr>
        <w:jc w:val="both"/>
        <w:rPr>
          <w:rFonts w:ascii="Times New Roman" w:hAnsi="Times New Roman" w:cs="Times New Roman"/>
          <w:sz w:val="24"/>
          <w:szCs w:val="24"/>
        </w:rPr>
      </w:pPr>
      <w:r>
        <w:rPr>
          <w:rFonts w:ascii="Times New Roman" w:hAnsi="Times New Roman" w:cs="Times New Roman"/>
          <w:sz w:val="24"/>
          <w:szCs w:val="24"/>
        </w:rPr>
        <w:t>7</w:t>
      </w:r>
      <w:r w:rsidR="008F51F9" w:rsidRPr="008F51F9">
        <w:rPr>
          <w:rFonts w:ascii="Times New Roman" w:hAnsi="Times New Roman" w:cs="Times New Roman"/>
          <w:i/>
          <w:sz w:val="24"/>
          <w:szCs w:val="24"/>
        </w:rPr>
        <w:t xml:space="preserve">. </w:t>
      </w:r>
      <w:r w:rsidR="00E51C3F" w:rsidRPr="008F51F9">
        <w:rPr>
          <w:rFonts w:ascii="Times New Roman" w:hAnsi="Times New Roman" w:cs="Times New Roman"/>
          <w:i/>
          <w:sz w:val="24"/>
          <w:szCs w:val="24"/>
        </w:rPr>
        <w:t xml:space="preserve">Doving, K.B.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Trotier, D.</w:t>
      </w:r>
      <w:r w:rsidR="00E51C3F" w:rsidRPr="008F51F9">
        <w:rPr>
          <w:rFonts w:ascii="Times New Roman" w:hAnsi="Times New Roman" w:cs="Times New Roman"/>
          <w:sz w:val="24"/>
          <w:szCs w:val="24"/>
        </w:rPr>
        <w:t xml:space="preserve"> </w:t>
      </w:r>
      <w:r w:rsidR="008F51F9">
        <w:rPr>
          <w:rFonts w:ascii="Times New Roman" w:hAnsi="Times New Roman" w:cs="Times New Roman"/>
          <w:sz w:val="24"/>
          <w:szCs w:val="24"/>
        </w:rPr>
        <w:t>1998</w:t>
      </w:r>
      <w:r w:rsidR="00E51C3F" w:rsidRPr="008F51F9">
        <w:rPr>
          <w:rFonts w:ascii="Times New Roman" w:hAnsi="Times New Roman" w:cs="Times New Roman"/>
          <w:sz w:val="24"/>
          <w:szCs w:val="24"/>
        </w:rPr>
        <w:t>. Structure and function of the vomeronasal</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organ. </w:t>
      </w:r>
      <w:r w:rsidR="00E51C3F" w:rsidRPr="008F51F9">
        <w:rPr>
          <w:rFonts w:ascii="Times New Roman" w:hAnsi="Times New Roman" w:cs="Times New Roman"/>
          <w:i/>
          <w:iCs/>
          <w:sz w:val="24"/>
          <w:szCs w:val="24"/>
        </w:rPr>
        <w:t xml:space="preserve">Journal of Experimental Biology </w:t>
      </w:r>
      <w:r w:rsidR="00E51C3F" w:rsidRPr="008F51F9">
        <w:rPr>
          <w:rFonts w:ascii="Times New Roman" w:hAnsi="Times New Roman" w:cs="Times New Roman"/>
          <w:sz w:val="24"/>
          <w:szCs w:val="24"/>
        </w:rPr>
        <w:t>201(21), 2913-2925.</w:t>
      </w:r>
    </w:p>
    <w:p w:rsidR="00B80CC3"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8</w:t>
      </w:r>
      <w:r w:rsidR="00B80CC3">
        <w:rPr>
          <w:rFonts w:ascii="Times New Roman" w:hAnsi="Times New Roman" w:cs="Times New Roman"/>
          <w:sz w:val="24"/>
          <w:szCs w:val="24"/>
        </w:rPr>
        <w:t xml:space="preserve">.  </w:t>
      </w:r>
      <w:r w:rsidR="00B80CC3" w:rsidRPr="00E935D7">
        <w:rPr>
          <w:rFonts w:ascii="Times New Roman" w:hAnsi="Times New Roman" w:cs="Times New Roman"/>
          <w:i/>
          <w:sz w:val="24"/>
          <w:szCs w:val="24"/>
        </w:rPr>
        <w:t>Izard MK. and Vandenbergh JG.</w:t>
      </w:r>
      <w:r w:rsidR="00B80CC3">
        <w:rPr>
          <w:rFonts w:ascii="Times New Roman" w:hAnsi="Times New Roman" w:cs="Times New Roman"/>
          <w:sz w:val="24"/>
          <w:szCs w:val="24"/>
        </w:rPr>
        <w:t xml:space="preserve"> 1982. The effect of bull urine on puberty and  calving date in crossbred beef heifers. </w:t>
      </w:r>
      <w:r w:rsidR="00B80CC3" w:rsidRPr="00B80CC3">
        <w:rPr>
          <w:rFonts w:ascii="Times New Roman" w:hAnsi="Times New Roman" w:cs="Times New Roman"/>
          <w:i/>
          <w:sz w:val="24"/>
          <w:szCs w:val="24"/>
        </w:rPr>
        <w:t>J Anim Sci.</w:t>
      </w:r>
      <w:r w:rsidR="00B80CC3">
        <w:rPr>
          <w:rFonts w:ascii="Times New Roman" w:hAnsi="Times New Roman" w:cs="Times New Roman"/>
          <w:sz w:val="24"/>
          <w:szCs w:val="24"/>
        </w:rPr>
        <w:t xml:space="preserve"> </w:t>
      </w:r>
      <w:r w:rsidR="00B80CC3">
        <w:rPr>
          <w:rFonts w:ascii="Arial" w:hAnsi="Arial" w:cs="Arial"/>
          <w:color w:val="000000"/>
          <w:sz w:val="20"/>
          <w:szCs w:val="20"/>
        </w:rPr>
        <w:t>55(5):1160-8.</w:t>
      </w:r>
    </w:p>
    <w:p w:rsidR="00E51C3F" w:rsidRPr="008F51F9" w:rsidRDefault="00E935D7" w:rsidP="008F51F9">
      <w:pPr>
        <w:jc w:val="both"/>
        <w:rPr>
          <w:rFonts w:ascii="Times New Roman" w:hAnsi="Times New Roman" w:cs="Times New Roman"/>
          <w:sz w:val="24"/>
          <w:szCs w:val="24"/>
        </w:rPr>
      </w:pPr>
      <w:r>
        <w:rPr>
          <w:rFonts w:ascii="Times New Roman" w:hAnsi="Times New Roman" w:cs="Times New Roman"/>
          <w:sz w:val="24"/>
          <w:szCs w:val="24"/>
        </w:rPr>
        <w:t>9</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Keverne, E.B.</w:t>
      </w:r>
      <w:r w:rsidR="008F51F9">
        <w:rPr>
          <w:rFonts w:ascii="Times New Roman" w:hAnsi="Times New Roman" w:cs="Times New Roman"/>
          <w:sz w:val="24"/>
          <w:szCs w:val="24"/>
        </w:rPr>
        <w:t xml:space="preserve"> 2002</w:t>
      </w:r>
      <w:r w:rsidR="00E51C3F" w:rsidRPr="008F51F9">
        <w:rPr>
          <w:rFonts w:ascii="Times New Roman" w:hAnsi="Times New Roman" w:cs="Times New Roman"/>
          <w:sz w:val="24"/>
          <w:szCs w:val="24"/>
        </w:rPr>
        <w:t xml:space="preserve">. Mammalian pheromones: from genes to behaviour. </w:t>
      </w:r>
      <w:r w:rsidR="00E51C3F" w:rsidRPr="008F51F9">
        <w:rPr>
          <w:rFonts w:ascii="Times New Roman" w:hAnsi="Times New Roman" w:cs="Times New Roman"/>
          <w:i/>
          <w:iCs/>
          <w:sz w:val="24"/>
          <w:szCs w:val="24"/>
        </w:rPr>
        <w:t>Current</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Biology </w:t>
      </w:r>
      <w:r w:rsidR="00E51C3F" w:rsidRPr="008F51F9">
        <w:rPr>
          <w:rFonts w:ascii="Times New Roman" w:hAnsi="Times New Roman" w:cs="Times New Roman"/>
          <w:sz w:val="24"/>
          <w:szCs w:val="24"/>
        </w:rPr>
        <w:t>12(23), R807-R809.</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lastRenderedPageBreak/>
        <w:t>1</w:t>
      </w:r>
      <w:r w:rsidR="00E935D7">
        <w:rPr>
          <w:rFonts w:ascii="Times New Roman" w:hAnsi="Times New Roman" w:cs="Times New Roman"/>
          <w:sz w:val="24"/>
          <w:szCs w:val="24"/>
        </w:rPr>
        <w:t>0</w:t>
      </w:r>
      <w:r w:rsidRPr="008F51F9">
        <w:rPr>
          <w:rFonts w:ascii="Times New Roman" w:hAnsi="Times New Roman" w:cs="Times New Roman"/>
          <w:i/>
          <w:sz w:val="24"/>
          <w:szCs w:val="24"/>
        </w:rPr>
        <w:t xml:space="preserve">. </w:t>
      </w:r>
      <w:r w:rsidR="00E51C3F" w:rsidRPr="008F51F9">
        <w:rPr>
          <w:rFonts w:ascii="Times New Roman" w:hAnsi="Times New Roman" w:cs="Times New Roman"/>
          <w:i/>
          <w:sz w:val="24"/>
          <w:szCs w:val="24"/>
        </w:rPr>
        <w:t xml:space="preserve">Larson, C., Miller, H.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Goehring, T.</w:t>
      </w:r>
      <w:r>
        <w:rPr>
          <w:rFonts w:ascii="Times New Roman" w:hAnsi="Times New Roman" w:cs="Times New Roman"/>
          <w:sz w:val="24"/>
          <w:szCs w:val="24"/>
        </w:rPr>
        <w:t xml:space="preserve"> </w:t>
      </w:r>
      <w:r w:rsidR="00E51C3F" w:rsidRPr="008F51F9">
        <w:rPr>
          <w:rFonts w:ascii="Times New Roman" w:hAnsi="Times New Roman" w:cs="Times New Roman"/>
          <w:sz w:val="24"/>
          <w:szCs w:val="24"/>
        </w:rPr>
        <w:t>1</w:t>
      </w:r>
      <w:r>
        <w:rPr>
          <w:rFonts w:ascii="Times New Roman" w:hAnsi="Times New Roman" w:cs="Times New Roman"/>
          <w:sz w:val="24"/>
          <w:szCs w:val="24"/>
        </w:rPr>
        <w:t>994</w:t>
      </w:r>
      <w:r w:rsidR="00E51C3F" w:rsidRPr="008F51F9">
        <w:rPr>
          <w:rFonts w:ascii="Times New Roman" w:hAnsi="Times New Roman" w:cs="Times New Roman"/>
          <w:sz w:val="24"/>
          <w:szCs w:val="24"/>
        </w:rPr>
        <w:t>. Effect of postpartum bull exposure</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on calving interval of first-calf heifers bred by natural service. </w:t>
      </w:r>
      <w:r w:rsidR="00E51C3F" w:rsidRPr="008F51F9">
        <w:rPr>
          <w:rFonts w:ascii="Times New Roman" w:hAnsi="Times New Roman" w:cs="Times New Roman"/>
          <w:i/>
          <w:iCs/>
          <w:sz w:val="24"/>
          <w:szCs w:val="24"/>
        </w:rPr>
        <w:t>Canadian</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Journal of Animal Science </w:t>
      </w:r>
      <w:r w:rsidR="00E51C3F" w:rsidRPr="008F51F9">
        <w:rPr>
          <w:rFonts w:ascii="Times New Roman" w:hAnsi="Times New Roman" w:cs="Times New Roman"/>
          <w:sz w:val="24"/>
          <w:szCs w:val="24"/>
        </w:rPr>
        <w:t>74(1), 153-154.</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1</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Nishimura, K., Utsumi, K., Okano, T.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Iritani, A.</w:t>
      </w:r>
      <w:r>
        <w:rPr>
          <w:rFonts w:ascii="Times New Roman" w:hAnsi="Times New Roman" w:cs="Times New Roman"/>
          <w:sz w:val="24"/>
          <w:szCs w:val="24"/>
        </w:rPr>
        <w:t xml:space="preserve"> 1991</w:t>
      </w:r>
      <w:r w:rsidR="00E51C3F" w:rsidRPr="008F51F9">
        <w:rPr>
          <w:rFonts w:ascii="Times New Roman" w:hAnsi="Times New Roman" w:cs="Times New Roman"/>
          <w:sz w:val="24"/>
          <w:szCs w:val="24"/>
        </w:rPr>
        <w:t>. Separation of</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mounting-inducing pheromones of vaginal mucus from estrual heifers.</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Journal of Animal Science </w:t>
      </w:r>
      <w:r w:rsidRPr="008F51F9">
        <w:rPr>
          <w:rFonts w:ascii="Times New Roman" w:hAnsi="Times New Roman" w:cs="Times New Roman"/>
          <w:sz w:val="24"/>
          <w:szCs w:val="24"/>
        </w:rPr>
        <w:t>69(8</w:t>
      </w:r>
      <w:r w:rsidR="00E935D7">
        <w:rPr>
          <w:rFonts w:ascii="Times New Roman" w:hAnsi="Times New Roman" w:cs="Times New Roman"/>
          <w:sz w:val="24"/>
          <w:szCs w:val="24"/>
        </w:rPr>
        <w:t>)</w:t>
      </w:r>
      <w:r w:rsidR="00E51C3F" w:rsidRPr="008F51F9">
        <w:rPr>
          <w:rFonts w:ascii="Times New Roman" w:hAnsi="Times New Roman" w:cs="Times New Roman"/>
          <w:sz w:val="24"/>
          <w:szCs w:val="24"/>
        </w:rPr>
        <w:t>, 3343-3347.</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2</w:t>
      </w:r>
      <w:r w:rsidRPr="008F51F9">
        <w:rPr>
          <w:rFonts w:ascii="Times New Roman" w:hAnsi="Times New Roman" w:cs="Times New Roman"/>
          <w:i/>
          <w:sz w:val="24"/>
          <w:szCs w:val="24"/>
        </w:rPr>
        <w:t xml:space="preserve">. </w:t>
      </w:r>
      <w:r w:rsidR="00E51C3F" w:rsidRPr="008F51F9">
        <w:rPr>
          <w:rFonts w:ascii="Times New Roman" w:hAnsi="Times New Roman" w:cs="Times New Roman"/>
          <w:i/>
          <w:sz w:val="24"/>
          <w:szCs w:val="24"/>
        </w:rPr>
        <w:t xml:space="preserve">Presicce, G., Brockett, C., Cheng, T., Foote, R., Rivard, G.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Klemm, W.</w:t>
      </w:r>
      <w:r>
        <w:rPr>
          <w:rFonts w:ascii="Times New Roman" w:hAnsi="Times New Roman" w:cs="Times New Roman"/>
          <w:sz w:val="24"/>
          <w:szCs w:val="24"/>
        </w:rPr>
        <w:t xml:space="preserve"> 1993</w:t>
      </w:r>
      <w:r w:rsidR="00E51C3F" w:rsidRPr="008F51F9">
        <w:rPr>
          <w:rFonts w:ascii="Times New Roman" w:hAnsi="Times New Roman" w:cs="Times New Roman"/>
          <w:sz w:val="24"/>
          <w:szCs w:val="24"/>
        </w:rPr>
        <w:t>.</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Behavioral responses of bulls kept under artificial breeding conditions to</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compounds presented for olfaction, taste or with topical nasal application.</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Applied Animal Behaviour Science </w:t>
      </w:r>
      <w:r w:rsidR="00E51C3F" w:rsidRPr="008F51F9">
        <w:rPr>
          <w:rFonts w:ascii="Times New Roman" w:hAnsi="Times New Roman" w:cs="Times New Roman"/>
          <w:sz w:val="24"/>
          <w:szCs w:val="24"/>
        </w:rPr>
        <w:t>37(4), 273-284.</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3</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Rekwot, P.I., Ogwu, D., Oyedipe, E.O.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Sekoni, V.O.</w:t>
      </w:r>
      <w:r>
        <w:rPr>
          <w:rFonts w:ascii="Times New Roman" w:hAnsi="Times New Roman" w:cs="Times New Roman"/>
          <w:sz w:val="24"/>
          <w:szCs w:val="24"/>
        </w:rPr>
        <w:t xml:space="preserve"> 2001</w:t>
      </w:r>
      <w:r w:rsidR="00E51C3F" w:rsidRPr="008F51F9">
        <w:rPr>
          <w:rFonts w:ascii="Times New Roman" w:hAnsi="Times New Roman" w:cs="Times New Roman"/>
          <w:sz w:val="24"/>
          <w:szCs w:val="24"/>
        </w:rPr>
        <w:t>. The role of</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pheromones and biostimulation in animal reproduction. </w:t>
      </w:r>
      <w:r w:rsidR="00E51C3F" w:rsidRPr="008F51F9">
        <w:rPr>
          <w:rFonts w:ascii="Times New Roman" w:hAnsi="Times New Roman" w:cs="Times New Roman"/>
          <w:i/>
          <w:iCs/>
          <w:sz w:val="24"/>
          <w:szCs w:val="24"/>
        </w:rPr>
        <w:t>Animal</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Reproduction Science </w:t>
      </w:r>
      <w:r w:rsidR="00E51C3F" w:rsidRPr="008F51F9">
        <w:rPr>
          <w:rFonts w:ascii="Times New Roman" w:hAnsi="Times New Roman" w:cs="Times New Roman"/>
          <w:sz w:val="24"/>
          <w:szCs w:val="24"/>
        </w:rPr>
        <w:t>65</w:t>
      </w:r>
      <w:r w:rsidR="00E935D7">
        <w:rPr>
          <w:rFonts w:ascii="Times New Roman" w:hAnsi="Times New Roman" w:cs="Times New Roman"/>
          <w:sz w:val="24"/>
          <w:szCs w:val="24"/>
        </w:rPr>
        <w:t xml:space="preserve"> </w:t>
      </w:r>
      <w:r w:rsidR="00E51C3F" w:rsidRPr="008F51F9">
        <w:rPr>
          <w:rFonts w:ascii="Times New Roman" w:hAnsi="Times New Roman" w:cs="Times New Roman"/>
          <w:sz w:val="24"/>
          <w:szCs w:val="24"/>
        </w:rPr>
        <w:t>(3-4), 157-170.</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4</w:t>
      </w:r>
      <w:r w:rsidRPr="008F51F9">
        <w:rPr>
          <w:rFonts w:ascii="Times New Roman" w:hAnsi="Times New Roman" w:cs="Times New Roman"/>
          <w:i/>
          <w:sz w:val="24"/>
          <w:szCs w:val="24"/>
        </w:rPr>
        <w:t xml:space="preserve">. </w:t>
      </w:r>
      <w:r w:rsidR="00E51C3F" w:rsidRPr="008F51F9">
        <w:rPr>
          <w:rFonts w:ascii="Times New Roman" w:hAnsi="Times New Roman" w:cs="Times New Roman"/>
          <w:i/>
          <w:sz w:val="24"/>
          <w:szCs w:val="24"/>
        </w:rPr>
        <w:t xml:space="preserve">Rivard, G.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Klemm, W.</w:t>
      </w:r>
      <w:r>
        <w:rPr>
          <w:rFonts w:ascii="Times New Roman" w:hAnsi="Times New Roman" w:cs="Times New Roman"/>
          <w:sz w:val="24"/>
          <w:szCs w:val="24"/>
        </w:rPr>
        <w:t xml:space="preserve"> 1989</w:t>
      </w:r>
      <w:r w:rsidR="00E51C3F" w:rsidRPr="008F51F9">
        <w:rPr>
          <w:rFonts w:ascii="Times New Roman" w:hAnsi="Times New Roman" w:cs="Times New Roman"/>
          <w:sz w:val="24"/>
          <w:szCs w:val="24"/>
        </w:rPr>
        <w:t>. Two body fluids containing bovine estrous</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pheromone(s). </w:t>
      </w:r>
      <w:r w:rsidR="00E51C3F" w:rsidRPr="008F51F9">
        <w:rPr>
          <w:rFonts w:ascii="Times New Roman" w:hAnsi="Times New Roman" w:cs="Times New Roman"/>
          <w:i/>
          <w:iCs/>
          <w:sz w:val="24"/>
          <w:szCs w:val="24"/>
        </w:rPr>
        <w:t xml:space="preserve">Chemical Senses </w:t>
      </w:r>
      <w:r w:rsidR="00E51C3F" w:rsidRPr="008F51F9">
        <w:rPr>
          <w:rFonts w:ascii="Times New Roman" w:hAnsi="Times New Roman" w:cs="Times New Roman"/>
          <w:sz w:val="24"/>
          <w:szCs w:val="24"/>
        </w:rPr>
        <w:t>14(2), 273-279.</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5</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Swaney, W.T. </w:t>
      </w:r>
      <w:r w:rsidR="009B18CF">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Keverne, E.B.</w:t>
      </w:r>
      <w:r>
        <w:rPr>
          <w:rFonts w:ascii="Times New Roman" w:hAnsi="Times New Roman" w:cs="Times New Roman"/>
          <w:sz w:val="24"/>
          <w:szCs w:val="24"/>
        </w:rPr>
        <w:t xml:space="preserve"> 2009</w:t>
      </w:r>
      <w:r w:rsidR="00E51C3F" w:rsidRPr="008F51F9">
        <w:rPr>
          <w:rFonts w:ascii="Times New Roman" w:hAnsi="Times New Roman" w:cs="Times New Roman"/>
          <w:sz w:val="24"/>
          <w:szCs w:val="24"/>
        </w:rPr>
        <w:t>. The evolution of pheromonal</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communication. </w:t>
      </w:r>
      <w:r w:rsidR="00E51C3F" w:rsidRPr="008F51F9">
        <w:rPr>
          <w:rFonts w:ascii="Times New Roman" w:hAnsi="Times New Roman" w:cs="Times New Roman"/>
          <w:i/>
          <w:iCs/>
          <w:sz w:val="24"/>
          <w:szCs w:val="24"/>
        </w:rPr>
        <w:t xml:space="preserve">Behavioural Brain Research </w:t>
      </w:r>
      <w:r w:rsidR="00E51C3F" w:rsidRPr="008F51F9">
        <w:rPr>
          <w:rFonts w:ascii="Times New Roman" w:hAnsi="Times New Roman" w:cs="Times New Roman"/>
          <w:sz w:val="24"/>
          <w:szCs w:val="24"/>
        </w:rPr>
        <w:t>200(2), 239-247.</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6</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Tauck, S., Olsen, J., Wilkinson, J.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Berardinelli, J.</w:t>
      </w:r>
      <w:r>
        <w:rPr>
          <w:rFonts w:ascii="Times New Roman" w:hAnsi="Times New Roman" w:cs="Times New Roman"/>
          <w:sz w:val="24"/>
          <w:szCs w:val="24"/>
        </w:rPr>
        <w:t xml:space="preserve"> 2010</w:t>
      </w:r>
      <w:r w:rsidR="00E51C3F" w:rsidRPr="008F51F9">
        <w:rPr>
          <w:rFonts w:ascii="Times New Roman" w:hAnsi="Times New Roman" w:cs="Times New Roman"/>
          <w:sz w:val="24"/>
          <w:szCs w:val="24"/>
        </w:rPr>
        <w:t>. Duration of daily bull</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exposure on resumption of ovulatory activity in postpartum, primiparous,</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suckled, beef cows. </w:t>
      </w:r>
      <w:r w:rsidR="00E51C3F" w:rsidRPr="008F51F9">
        <w:rPr>
          <w:rFonts w:ascii="Times New Roman" w:hAnsi="Times New Roman" w:cs="Times New Roman"/>
          <w:i/>
          <w:iCs/>
          <w:sz w:val="24"/>
          <w:szCs w:val="24"/>
        </w:rPr>
        <w:t xml:space="preserve">Animal Reproduction Science </w:t>
      </w:r>
      <w:r w:rsidR="00E51C3F" w:rsidRPr="008F51F9">
        <w:rPr>
          <w:rFonts w:ascii="Times New Roman" w:hAnsi="Times New Roman" w:cs="Times New Roman"/>
          <w:sz w:val="24"/>
          <w:szCs w:val="24"/>
        </w:rPr>
        <w:t>118(1), 13-18.</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7</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 xml:space="preserve">Tirindelli, R., Dibattista, M., Pifferi, S. </w:t>
      </w:r>
      <w:r w:rsidR="00B74B91">
        <w:rPr>
          <w:rFonts w:ascii="Times New Roman" w:hAnsi="Times New Roman" w:cs="Times New Roman"/>
          <w:i/>
          <w:sz w:val="24"/>
          <w:szCs w:val="24"/>
        </w:rPr>
        <w:t>and</w:t>
      </w:r>
      <w:r w:rsidR="00E51C3F" w:rsidRPr="008F51F9">
        <w:rPr>
          <w:rFonts w:ascii="Times New Roman" w:hAnsi="Times New Roman" w:cs="Times New Roman"/>
          <w:i/>
          <w:sz w:val="24"/>
          <w:szCs w:val="24"/>
        </w:rPr>
        <w:t xml:space="preserve"> Menini, A.</w:t>
      </w:r>
      <w:r>
        <w:rPr>
          <w:rFonts w:ascii="Times New Roman" w:hAnsi="Times New Roman" w:cs="Times New Roman"/>
          <w:sz w:val="24"/>
          <w:szCs w:val="24"/>
        </w:rPr>
        <w:t xml:space="preserve"> 2009</w:t>
      </w:r>
      <w:r w:rsidR="00E51C3F" w:rsidRPr="008F51F9">
        <w:rPr>
          <w:rFonts w:ascii="Times New Roman" w:hAnsi="Times New Roman" w:cs="Times New Roman"/>
          <w:sz w:val="24"/>
          <w:szCs w:val="24"/>
        </w:rPr>
        <w:t>. From Pheromones to</w:t>
      </w:r>
      <w:r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 xml:space="preserve">Behavior. </w:t>
      </w:r>
      <w:r w:rsidR="00E51C3F" w:rsidRPr="008F51F9">
        <w:rPr>
          <w:rFonts w:ascii="Times New Roman" w:hAnsi="Times New Roman" w:cs="Times New Roman"/>
          <w:i/>
          <w:iCs/>
          <w:sz w:val="24"/>
          <w:szCs w:val="24"/>
        </w:rPr>
        <w:t xml:space="preserve">Physiological Reviews </w:t>
      </w:r>
      <w:r w:rsidR="00E51C3F" w:rsidRPr="008F51F9">
        <w:rPr>
          <w:rFonts w:ascii="Times New Roman" w:hAnsi="Times New Roman" w:cs="Times New Roman"/>
          <w:sz w:val="24"/>
          <w:szCs w:val="24"/>
        </w:rPr>
        <w:t>89(3), 921-956.</w:t>
      </w:r>
    </w:p>
    <w:p w:rsidR="00E51C3F" w:rsidRPr="008F51F9" w:rsidRDefault="008F51F9" w:rsidP="008F51F9">
      <w:pPr>
        <w:jc w:val="both"/>
        <w:rPr>
          <w:rFonts w:ascii="Times New Roman" w:hAnsi="Times New Roman" w:cs="Times New Roman"/>
          <w:sz w:val="24"/>
          <w:szCs w:val="24"/>
        </w:rPr>
      </w:pPr>
      <w:r w:rsidRPr="008F51F9">
        <w:rPr>
          <w:rFonts w:ascii="Times New Roman" w:hAnsi="Times New Roman" w:cs="Times New Roman"/>
          <w:sz w:val="24"/>
          <w:szCs w:val="24"/>
        </w:rPr>
        <w:t>1</w:t>
      </w:r>
      <w:r w:rsidR="00E935D7">
        <w:rPr>
          <w:rFonts w:ascii="Times New Roman" w:hAnsi="Times New Roman" w:cs="Times New Roman"/>
          <w:sz w:val="24"/>
          <w:szCs w:val="24"/>
        </w:rPr>
        <w:t>8</w:t>
      </w:r>
      <w:r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Wyatt, T.D.</w:t>
      </w:r>
      <w:r>
        <w:rPr>
          <w:rFonts w:ascii="Times New Roman" w:hAnsi="Times New Roman" w:cs="Times New Roman"/>
          <w:sz w:val="24"/>
          <w:szCs w:val="24"/>
        </w:rPr>
        <w:t xml:space="preserve"> 2003</w:t>
      </w:r>
      <w:r w:rsidR="00E51C3F" w:rsidRPr="008F51F9">
        <w:rPr>
          <w:rFonts w:ascii="Times New Roman" w:hAnsi="Times New Roman" w:cs="Times New Roman"/>
          <w:sz w:val="24"/>
          <w:szCs w:val="24"/>
        </w:rPr>
        <w:t xml:space="preserve">. </w:t>
      </w:r>
      <w:r w:rsidR="00E51C3F" w:rsidRPr="003562D6">
        <w:rPr>
          <w:rFonts w:ascii="Times New Roman" w:hAnsi="Times New Roman" w:cs="Times New Roman"/>
          <w:iCs/>
          <w:sz w:val="24"/>
          <w:szCs w:val="24"/>
        </w:rPr>
        <w:t>Pheromones and animal behaviour: communication by smell</w:t>
      </w:r>
      <w:r w:rsidRPr="003562D6">
        <w:rPr>
          <w:rFonts w:ascii="Times New Roman" w:hAnsi="Times New Roman" w:cs="Times New Roman"/>
          <w:sz w:val="24"/>
          <w:szCs w:val="24"/>
          <w:lang w:val="sr-Latn-CS"/>
        </w:rPr>
        <w:t xml:space="preserve"> </w:t>
      </w:r>
      <w:r w:rsidR="00E51C3F" w:rsidRPr="003562D6">
        <w:rPr>
          <w:rFonts w:ascii="Times New Roman" w:hAnsi="Times New Roman" w:cs="Times New Roman"/>
          <w:iCs/>
          <w:sz w:val="24"/>
          <w:szCs w:val="24"/>
        </w:rPr>
        <w:t>and taste.</w:t>
      </w:r>
      <w:r w:rsidR="00E51C3F" w:rsidRPr="008F51F9">
        <w:rPr>
          <w:rFonts w:ascii="Times New Roman" w:hAnsi="Times New Roman" w:cs="Times New Roman"/>
          <w:i/>
          <w:iCs/>
          <w:sz w:val="24"/>
          <w:szCs w:val="24"/>
        </w:rPr>
        <w:t xml:space="preserve"> </w:t>
      </w:r>
      <w:r w:rsidR="00E51C3F" w:rsidRPr="008F51F9">
        <w:rPr>
          <w:rFonts w:ascii="Times New Roman" w:hAnsi="Times New Roman" w:cs="Times New Roman"/>
          <w:sz w:val="24"/>
          <w:szCs w:val="24"/>
        </w:rPr>
        <w:t xml:space="preserve">Cambridge: </w:t>
      </w:r>
      <w:r w:rsidR="00E51C3F" w:rsidRPr="003562D6">
        <w:rPr>
          <w:rFonts w:ascii="Times New Roman" w:hAnsi="Times New Roman" w:cs="Times New Roman"/>
          <w:i/>
          <w:sz w:val="24"/>
          <w:szCs w:val="24"/>
        </w:rPr>
        <w:t>Cambridge University Press.</w:t>
      </w:r>
      <w:r w:rsidR="00E51C3F" w:rsidRPr="008F51F9">
        <w:rPr>
          <w:rFonts w:ascii="Times New Roman" w:hAnsi="Times New Roman" w:cs="Times New Roman"/>
          <w:sz w:val="24"/>
          <w:szCs w:val="24"/>
        </w:rPr>
        <w:t xml:space="preserve"> </w:t>
      </w:r>
    </w:p>
    <w:p w:rsidR="00F2002F" w:rsidRDefault="00E935D7" w:rsidP="007C2BC3">
      <w:pPr>
        <w:jc w:val="both"/>
        <w:rPr>
          <w:rFonts w:ascii="Times New Roman" w:hAnsi="Times New Roman" w:cs="Times New Roman"/>
          <w:sz w:val="24"/>
          <w:szCs w:val="24"/>
        </w:rPr>
      </w:pPr>
      <w:r>
        <w:rPr>
          <w:rFonts w:ascii="Times New Roman" w:hAnsi="Times New Roman" w:cs="Times New Roman"/>
          <w:sz w:val="24"/>
          <w:szCs w:val="24"/>
        </w:rPr>
        <w:t>19</w:t>
      </w:r>
      <w:r w:rsidR="008F51F9" w:rsidRPr="008F51F9">
        <w:rPr>
          <w:rFonts w:ascii="Times New Roman" w:hAnsi="Times New Roman" w:cs="Times New Roman"/>
          <w:sz w:val="24"/>
          <w:szCs w:val="24"/>
        </w:rPr>
        <w:t xml:space="preserve">. </w:t>
      </w:r>
      <w:r w:rsidR="00E51C3F" w:rsidRPr="008F51F9">
        <w:rPr>
          <w:rFonts w:ascii="Times New Roman" w:hAnsi="Times New Roman" w:cs="Times New Roman"/>
          <w:i/>
          <w:sz w:val="24"/>
          <w:szCs w:val="24"/>
        </w:rPr>
        <w:t>Wyatt, T.D.</w:t>
      </w:r>
      <w:r w:rsidR="008F51F9">
        <w:rPr>
          <w:rFonts w:ascii="Times New Roman" w:hAnsi="Times New Roman" w:cs="Times New Roman"/>
          <w:sz w:val="24"/>
          <w:szCs w:val="24"/>
        </w:rPr>
        <w:t xml:space="preserve"> 2010</w:t>
      </w:r>
      <w:r w:rsidR="00E51C3F" w:rsidRPr="008F51F9">
        <w:rPr>
          <w:rFonts w:ascii="Times New Roman" w:hAnsi="Times New Roman" w:cs="Times New Roman"/>
          <w:sz w:val="24"/>
          <w:szCs w:val="24"/>
        </w:rPr>
        <w:t>. Pheromones and signature mixtures: defining species-wide</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sz w:val="24"/>
          <w:szCs w:val="24"/>
        </w:rPr>
        <w:t>signals and variable cues for identity in both invertebrates and vertebrates.</w:t>
      </w:r>
      <w:r w:rsidR="008F51F9" w:rsidRPr="008F51F9">
        <w:rPr>
          <w:rFonts w:ascii="Times New Roman" w:hAnsi="Times New Roman" w:cs="Times New Roman"/>
          <w:sz w:val="24"/>
          <w:szCs w:val="24"/>
          <w:lang w:val="sr-Latn-CS"/>
        </w:rPr>
        <w:t xml:space="preserve"> </w:t>
      </w:r>
      <w:r w:rsidR="00E51C3F" w:rsidRPr="008F51F9">
        <w:rPr>
          <w:rFonts w:ascii="Times New Roman" w:hAnsi="Times New Roman" w:cs="Times New Roman"/>
          <w:i/>
          <w:iCs/>
          <w:sz w:val="24"/>
          <w:szCs w:val="24"/>
        </w:rPr>
        <w:t xml:space="preserve">Journal of Comparative Physiology A </w:t>
      </w:r>
      <w:r w:rsidR="00E51C3F" w:rsidRPr="008F51F9">
        <w:rPr>
          <w:rFonts w:ascii="Times New Roman" w:hAnsi="Times New Roman" w:cs="Times New Roman"/>
          <w:sz w:val="24"/>
          <w:szCs w:val="24"/>
        </w:rPr>
        <w:t>196(10), 685-700.</w:t>
      </w:r>
    </w:p>
    <w:p w:rsidR="00B80CC3" w:rsidRPr="00B80CC3" w:rsidRDefault="00B80CC3" w:rsidP="00B80CC3">
      <w:pPr>
        <w:jc w:val="both"/>
        <w:rPr>
          <w:rFonts w:ascii="Times New Roman" w:hAnsi="Times New Roman" w:cs="Times New Roman"/>
          <w:sz w:val="24"/>
          <w:szCs w:val="24"/>
        </w:rPr>
      </w:pPr>
    </w:p>
    <w:p w:rsidR="00B80CC3" w:rsidRDefault="00B80CC3" w:rsidP="00B80CC3">
      <w:pPr>
        <w:shd w:val="clear" w:color="auto" w:fill="FFFFFF"/>
        <w:rPr>
          <w:rFonts w:ascii="Arial" w:hAnsi="Arial" w:cs="Arial"/>
          <w:color w:val="000000"/>
        </w:rPr>
      </w:pPr>
    </w:p>
    <w:p w:rsidR="00B80CC3" w:rsidRPr="007C2BC3" w:rsidRDefault="00B80CC3" w:rsidP="007C2BC3">
      <w:pPr>
        <w:jc w:val="both"/>
        <w:rPr>
          <w:rFonts w:ascii="Times New Roman" w:hAnsi="Times New Roman" w:cs="Times New Roman"/>
          <w:sz w:val="24"/>
          <w:szCs w:val="24"/>
          <w:lang w:val="sr-Latn-CS"/>
        </w:rPr>
      </w:pPr>
    </w:p>
    <w:sectPr w:rsidR="00B80CC3" w:rsidRPr="007C2BC3" w:rsidSect="00674BC5">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F00" w:rsidRDefault="00894F00" w:rsidP="002D2EF2">
      <w:pPr>
        <w:spacing w:after="0" w:line="240" w:lineRule="auto"/>
      </w:pPr>
      <w:r>
        <w:separator/>
      </w:r>
    </w:p>
  </w:endnote>
  <w:endnote w:type="continuationSeparator" w:id="1">
    <w:p w:rsidR="00894F00" w:rsidRDefault="00894F00" w:rsidP="002D2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tzerlan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9360"/>
      <w:docPartObj>
        <w:docPartGallery w:val="Page Numbers (Bottom of Page)"/>
        <w:docPartUnique/>
      </w:docPartObj>
    </w:sdtPr>
    <w:sdtContent>
      <w:p w:rsidR="004F1306" w:rsidRDefault="00747FBD">
        <w:pPr>
          <w:pStyle w:val="Footer"/>
          <w:jc w:val="right"/>
        </w:pPr>
        <w:fldSimple w:instr=" PAGE   \* MERGEFORMAT ">
          <w:r w:rsidR="00F53AE2">
            <w:rPr>
              <w:noProof/>
            </w:rPr>
            <w:t>10</w:t>
          </w:r>
        </w:fldSimple>
      </w:p>
    </w:sdtContent>
  </w:sdt>
  <w:p w:rsidR="004F1306" w:rsidRDefault="004F13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F00" w:rsidRDefault="00894F00" w:rsidP="002D2EF2">
      <w:pPr>
        <w:spacing w:after="0" w:line="240" w:lineRule="auto"/>
      </w:pPr>
      <w:r>
        <w:separator/>
      </w:r>
    </w:p>
  </w:footnote>
  <w:footnote w:type="continuationSeparator" w:id="1">
    <w:p w:rsidR="00894F00" w:rsidRDefault="00894F00" w:rsidP="002D2E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C1592"/>
    <w:multiLevelType w:val="hybridMultilevel"/>
    <w:tmpl w:val="C30400EC"/>
    <w:lvl w:ilvl="0" w:tplc="D49CF0A0">
      <w:start w:val="9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7111CF"/>
    <w:multiLevelType w:val="multilevel"/>
    <w:tmpl w:val="5C76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136746"/>
    <w:multiLevelType w:val="hybridMultilevel"/>
    <w:tmpl w:val="711A55B0"/>
    <w:lvl w:ilvl="0" w:tplc="7DBAAB4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5B581141"/>
    <w:multiLevelType w:val="hybridMultilevel"/>
    <w:tmpl w:val="CA2EC022"/>
    <w:lvl w:ilvl="0" w:tplc="42A65D0A">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F26629"/>
    <w:multiLevelType w:val="multilevel"/>
    <w:tmpl w:val="DBFE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1535E"/>
    <w:rsid w:val="00011B54"/>
    <w:rsid w:val="00044525"/>
    <w:rsid w:val="00071DD3"/>
    <w:rsid w:val="000B6DD3"/>
    <w:rsid w:val="000C6DB0"/>
    <w:rsid w:val="000F7E91"/>
    <w:rsid w:val="00135B9C"/>
    <w:rsid w:val="00154EBB"/>
    <w:rsid w:val="001A5C7E"/>
    <w:rsid w:val="001C285F"/>
    <w:rsid w:val="001C48C4"/>
    <w:rsid w:val="001E317A"/>
    <w:rsid w:val="00261097"/>
    <w:rsid w:val="0026795C"/>
    <w:rsid w:val="002710CC"/>
    <w:rsid w:val="00272003"/>
    <w:rsid w:val="002755AB"/>
    <w:rsid w:val="002B6A0E"/>
    <w:rsid w:val="002D2EF2"/>
    <w:rsid w:val="002E12D8"/>
    <w:rsid w:val="002F33FD"/>
    <w:rsid w:val="002F6ADE"/>
    <w:rsid w:val="00330B30"/>
    <w:rsid w:val="0033656F"/>
    <w:rsid w:val="003562D6"/>
    <w:rsid w:val="00366887"/>
    <w:rsid w:val="003675F7"/>
    <w:rsid w:val="00376995"/>
    <w:rsid w:val="003C394D"/>
    <w:rsid w:val="003C61AF"/>
    <w:rsid w:val="00401BA5"/>
    <w:rsid w:val="00407C3A"/>
    <w:rsid w:val="004255D1"/>
    <w:rsid w:val="004361A2"/>
    <w:rsid w:val="00450D2B"/>
    <w:rsid w:val="00497155"/>
    <w:rsid w:val="004A76E8"/>
    <w:rsid w:val="004D3CCF"/>
    <w:rsid w:val="004D4CFC"/>
    <w:rsid w:val="004F1306"/>
    <w:rsid w:val="00504EA1"/>
    <w:rsid w:val="00511765"/>
    <w:rsid w:val="00537393"/>
    <w:rsid w:val="00552E60"/>
    <w:rsid w:val="00555A33"/>
    <w:rsid w:val="005628D1"/>
    <w:rsid w:val="00566C7B"/>
    <w:rsid w:val="0056707F"/>
    <w:rsid w:val="00567A2E"/>
    <w:rsid w:val="005A4979"/>
    <w:rsid w:val="005B619F"/>
    <w:rsid w:val="005B727B"/>
    <w:rsid w:val="005C2DEE"/>
    <w:rsid w:val="005F4465"/>
    <w:rsid w:val="0061535E"/>
    <w:rsid w:val="00625641"/>
    <w:rsid w:val="00633B13"/>
    <w:rsid w:val="0065102F"/>
    <w:rsid w:val="006744D5"/>
    <w:rsid w:val="00674BC5"/>
    <w:rsid w:val="006776F8"/>
    <w:rsid w:val="00693895"/>
    <w:rsid w:val="006A1091"/>
    <w:rsid w:val="006A4F13"/>
    <w:rsid w:val="006C7CE3"/>
    <w:rsid w:val="00705D1E"/>
    <w:rsid w:val="00727CCD"/>
    <w:rsid w:val="00735B93"/>
    <w:rsid w:val="00747FBD"/>
    <w:rsid w:val="0078518A"/>
    <w:rsid w:val="007A1948"/>
    <w:rsid w:val="007A6C92"/>
    <w:rsid w:val="007C0859"/>
    <w:rsid w:val="007C2BC3"/>
    <w:rsid w:val="007E7100"/>
    <w:rsid w:val="0082033D"/>
    <w:rsid w:val="00827858"/>
    <w:rsid w:val="00841770"/>
    <w:rsid w:val="00854471"/>
    <w:rsid w:val="00861CDB"/>
    <w:rsid w:val="00875C1B"/>
    <w:rsid w:val="00880973"/>
    <w:rsid w:val="00894F00"/>
    <w:rsid w:val="00897423"/>
    <w:rsid w:val="008C42B6"/>
    <w:rsid w:val="008E1491"/>
    <w:rsid w:val="008F51F9"/>
    <w:rsid w:val="0093145C"/>
    <w:rsid w:val="009405DB"/>
    <w:rsid w:val="00951FA4"/>
    <w:rsid w:val="00963D1C"/>
    <w:rsid w:val="009A0BEC"/>
    <w:rsid w:val="009A745F"/>
    <w:rsid w:val="009B18CF"/>
    <w:rsid w:val="009E072C"/>
    <w:rsid w:val="009E2B6B"/>
    <w:rsid w:val="009E6037"/>
    <w:rsid w:val="009E76F1"/>
    <w:rsid w:val="009F06DC"/>
    <w:rsid w:val="009F3E63"/>
    <w:rsid w:val="00A06D70"/>
    <w:rsid w:val="00A4309C"/>
    <w:rsid w:val="00A45C17"/>
    <w:rsid w:val="00A47F1A"/>
    <w:rsid w:val="00A9001B"/>
    <w:rsid w:val="00AB022A"/>
    <w:rsid w:val="00AB5937"/>
    <w:rsid w:val="00AC2558"/>
    <w:rsid w:val="00AD6D98"/>
    <w:rsid w:val="00AF69D7"/>
    <w:rsid w:val="00AF7725"/>
    <w:rsid w:val="00B01418"/>
    <w:rsid w:val="00B066FB"/>
    <w:rsid w:val="00B10FE3"/>
    <w:rsid w:val="00B3175E"/>
    <w:rsid w:val="00B35CA3"/>
    <w:rsid w:val="00B554F6"/>
    <w:rsid w:val="00B65BA2"/>
    <w:rsid w:val="00B7288A"/>
    <w:rsid w:val="00B74B91"/>
    <w:rsid w:val="00B80CC3"/>
    <w:rsid w:val="00B81CD3"/>
    <w:rsid w:val="00B96944"/>
    <w:rsid w:val="00BA18AF"/>
    <w:rsid w:val="00BD5D7C"/>
    <w:rsid w:val="00BE2256"/>
    <w:rsid w:val="00BF7D0D"/>
    <w:rsid w:val="00C006FA"/>
    <w:rsid w:val="00C20DA0"/>
    <w:rsid w:val="00C5031D"/>
    <w:rsid w:val="00C70BCF"/>
    <w:rsid w:val="00C751F8"/>
    <w:rsid w:val="00CB6C44"/>
    <w:rsid w:val="00CC5EB9"/>
    <w:rsid w:val="00D03789"/>
    <w:rsid w:val="00D94A9F"/>
    <w:rsid w:val="00D9563E"/>
    <w:rsid w:val="00D96E3C"/>
    <w:rsid w:val="00DA5EFD"/>
    <w:rsid w:val="00DD2A57"/>
    <w:rsid w:val="00DF3CBA"/>
    <w:rsid w:val="00E025D5"/>
    <w:rsid w:val="00E51C3F"/>
    <w:rsid w:val="00E84547"/>
    <w:rsid w:val="00E935D7"/>
    <w:rsid w:val="00EB03D3"/>
    <w:rsid w:val="00EC257A"/>
    <w:rsid w:val="00EF09EF"/>
    <w:rsid w:val="00EF461B"/>
    <w:rsid w:val="00F172C6"/>
    <w:rsid w:val="00F2002F"/>
    <w:rsid w:val="00F41B5C"/>
    <w:rsid w:val="00F53AE2"/>
    <w:rsid w:val="00F54FCC"/>
    <w:rsid w:val="00F64C10"/>
    <w:rsid w:val="00F80690"/>
    <w:rsid w:val="00F81BD1"/>
    <w:rsid w:val="00F9134A"/>
    <w:rsid w:val="00FA5967"/>
    <w:rsid w:val="00FA64F2"/>
    <w:rsid w:val="00FE2A53"/>
    <w:rsid w:val="00FF49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C5"/>
  </w:style>
  <w:style w:type="paragraph" w:styleId="Heading1">
    <w:name w:val="heading 1"/>
    <w:basedOn w:val="Normal"/>
    <w:link w:val="Heading1Char"/>
    <w:uiPriority w:val="9"/>
    <w:qFormat/>
    <w:rsid w:val="006153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55A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153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405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35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1535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1535E"/>
    <w:rPr>
      <w:color w:val="0000FF"/>
      <w:u w:val="single"/>
    </w:rPr>
  </w:style>
  <w:style w:type="character" w:customStyle="1" w:styleId="apple-converted-space">
    <w:name w:val="apple-converted-space"/>
    <w:basedOn w:val="DefaultParagraphFont"/>
    <w:rsid w:val="0061535E"/>
  </w:style>
  <w:style w:type="paragraph" w:styleId="NormalWeb">
    <w:name w:val="Normal (Web)"/>
    <w:basedOn w:val="Normal"/>
    <w:uiPriority w:val="99"/>
    <w:semiHidden/>
    <w:unhideWhenUsed/>
    <w:rsid w:val="006153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DefaultParagraphFont"/>
    <w:rsid w:val="0061535E"/>
  </w:style>
  <w:style w:type="character" w:customStyle="1" w:styleId="Heading4Char">
    <w:name w:val="Heading 4 Char"/>
    <w:basedOn w:val="DefaultParagraphFont"/>
    <w:link w:val="Heading4"/>
    <w:uiPriority w:val="9"/>
    <w:semiHidden/>
    <w:rsid w:val="009405DB"/>
    <w:rPr>
      <w:rFonts w:asciiTheme="majorHAnsi" w:eastAsiaTheme="majorEastAsia" w:hAnsiTheme="majorHAnsi" w:cstheme="majorBidi"/>
      <w:b/>
      <w:bCs/>
      <w:i/>
      <w:iCs/>
      <w:color w:val="4F81BD" w:themeColor="accent1"/>
    </w:rPr>
  </w:style>
  <w:style w:type="character" w:customStyle="1" w:styleId="photographer">
    <w:name w:val="photographer"/>
    <w:basedOn w:val="DefaultParagraphFont"/>
    <w:rsid w:val="009405DB"/>
  </w:style>
  <w:style w:type="paragraph" w:styleId="BalloonText">
    <w:name w:val="Balloon Text"/>
    <w:basedOn w:val="Normal"/>
    <w:link w:val="BalloonTextChar"/>
    <w:uiPriority w:val="99"/>
    <w:semiHidden/>
    <w:unhideWhenUsed/>
    <w:rsid w:val="00940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5DB"/>
    <w:rPr>
      <w:rFonts w:ascii="Tahoma" w:hAnsi="Tahoma" w:cs="Tahoma"/>
      <w:sz w:val="16"/>
      <w:szCs w:val="16"/>
    </w:rPr>
  </w:style>
  <w:style w:type="character" w:customStyle="1" w:styleId="Heading2Char">
    <w:name w:val="Heading 2 Char"/>
    <w:basedOn w:val="DefaultParagraphFont"/>
    <w:link w:val="Heading2"/>
    <w:uiPriority w:val="9"/>
    <w:semiHidden/>
    <w:rsid w:val="00555A33"/>
    <w:rPr>
      <w:rFonts w:asciiTheme="majorHAnsi" w:eastAsiaTheme="majorEastAsia" w:hAnsiTheme="majorHAnsi" w:cstheme="majorBidi"/>
      <w:b/>
      <w:bCs/>
      <w:color w:val="4F81BD" w:themeColor="accent1"/>
      <w:sz w:val="26"/>
      <w:szCs w:val="26"/>
    </w:rPr>
  </w:style>
  <w:style w:type="paragraph" w:customStyle="1" w:styleId="texte">
    <w:name w:val="texte"/>
    <w:basedOn w:val="Normal"/>
    <w:rsid w:val="00555A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5A33"/>
    <w:rPr>
      <w:i/>
      <w:iCs/>
    </w:rPr>
  </w:style>
  <w:style w:type="character" w:styleId="Strong">
    <w:name w:val="Strong"/>
    <w:basedOn w:val="DefaultParagraphFont"/>
    <w:uiPriority w:val="22"/>
    <w:qFormat/>
    <w:rsid w:val="00555A33"/>
    <w:rPr>
      <w:b/>
      <w:bCs/>
    </w:rPr>
  </w:style>
  <w:style w:type="character" w:customStyle="1" w:styleId="familyname">
    <w:name w:val="familyname"/>
    <w:basedOn w:val="DefaultParagraphFont"/>
    <w:rsid w:val="00555A33"/>
  </w:style>
  <w:style w:type="paragraph" w:customStyle="1" w:styleId="ndlr">
    <w:name w:val="ndlr"/>
    <w:basedOn w:val="Normal"/>
    <w:rsid w:val="00555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5628D1"/>
  </w:style>
  <w:style w:type="character" w:customStyle="1" w:styleId="tocnumber">
    <w:name w:val="tocnumber"/>
    <w:basedOn w:val="DefaultParagraphFont"/>
    <w:rsid w:val="005628D1"/>
  </w:style>
  <w:style w:type="character" w:customStyle="1" w:styleId="toctext">
    <w:name w:val="toctext"/>
    <w:basedOn w:val="DefaultParagraphFont"/>
    <w:rsid w:val="005628D1"/>
  </w:style>
  <w:style w:type="character" w:customStyle="1" w:styleId="mw-headline">
    <w:name w:val="mw-headline"/>
    <w:basedOn w:val="DefaultParagraphFont"/>
    <w:rsid w:val="005628D1"/>
  </w:style>
  <w:style w:type="character" w:customStyle="1" w:styleId="mw-editsection">
    <w:name w:val="mw-editsection"/>
    <w:basedOn w:val="DefaultParagraphFont"/>
    <w:rsid w:val="005628D1"/>
  </w:style>
  <w:style w:type="character" w:customStyle="1" w:styleId="mw-editsection-bracket">
    <w:name w:val="mw-editsection-bracket"/>
    <w:basedOn w:val="DefaultParagraphFont"/>
    <w:rsid w:val="005628D1"/>
  </w:style>
  <w:style w:type="paragraph" w:styleId="NoSpacing">
    <w:name w:val="No Spacing"/>
    <w:uiPriority w:val="1"/>
    <w:qFormat/>
    <w:rsid w:val="00135B9C"/>
    <w:pPr>
      <w:spacing w:after="0" w:line="240" w:lineRule="auto"/>
    </w:pPr>
    <w:rPr>
      <w:rFonts w:ascii="Calibri" w:eastAsia="Calibri" w:hAnsi="Calibri" w:cs="Times New Roman"/>
      <w:lang w:val="sr-Latn-CS"/>
    </w:rPr>
  </w:style>
  <w:style w:type="paragraph" w:styleId="ListParagraph">
    <w:name w:val="List Paragraph"/>
    <w:basedOn w:val="Normal"/>
    <w:uiPriority w:val="34"/>
    <w:qFormat/>
    <w:rsid w:val="00AC2558"/>
    <w:pPr>
      <w:ind w:left="720"/>
      <w:contextualSpacing/>
    </w:pPr>
  </w:style>
  <w:style w:type="paragraph" w:styleId="Header">
    <w:name w:val="header"/>
    <w:basedOn w:val="Normal"/>
    <w:link w:val="HeaderChar"/>
    <w:uiPriority w:val="99"/>
    <w:semiHidden/>
    <w:unhideWhenUsed/>
    <w:rsid w:val="002D2E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EF2"/>
  </w:style>
  <w:style w:type="paragraph" w:styleId="Footer">
    <w:name w:val="footer"/>
    <w:basedOn w:val="Normal"/>
    <w:link w:val="FooterChar"/>
    <w:uiPriority w:val="99"/>
    <w:unhideWhenUsed/>
    <w:rsid w:val="002D2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EF2"/>
  </w:style>
  <w:style w:type="table" w:styleId="TableGrid">
    <w:name w:val="Table Grid"/>
    <w:basedOn w:val="TableNormal"/>
    <w:uiPriority w:val="59"/>
    <w:rsid w:val="009314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0294105">
      <w:bodyDiv w:val="1"/>
      <w:marLeft w:val="0"/>
      <w:marRight w:val="0"/>
      <w:marTop w:val="0"/>
      <w:marBottom w:val="0"/>
      <w:divBdr>
        <w:top w:val="none" w:sz="0" w:space="0" w:color="auto"/>
        <w:left w:val="none" w:sz="0" w:space="0" w:color="auto"/>
        <w:bottom w:val="none" w:sz="0" w:space="0" w:color="auto"/>
        <w:right w:val="none" w:sz="0" w:space="0" w:color="auto"/>
      </w:divBdr>
      <w:divsChild>
        <w:div w:id="1754617620">
          <w:blockQuote w:val="1"/>
          <w:marLeft w:val="-764"/>
          <w:marRight w:val="0"/>
          <w:marTop w:val="0"/>
          <w:marBottom w:val="0"/>
          <w:divBdr>
            <w:top w:val="none" w:sz="0" w:space="0" w:color="auto"/>
            <w:left w:val="none" w:sz="0" w:space="0" w:color="auto"/>
            <w:bottom w:val="none" w:sz="0" w:space="0" w:color="auto"/>
            <w:right w:val="none" w:sz="0" w:space="0" w:color="auto"/>
          </w:divBdr>
        </w:div>
        <w:div w:id="1318342325">
          <w:blockQuote w:val="1"/>
          <w:marLeft w:val="-764"/>
          <w:marRight w:val="0"/>
          <w:marTop w:val="0"/>
          <w:marBottom w:val="0"/>
          <w:divBdr>
            <w:top w:val="none" w:sz="0" w:space="0" w:color="auto"/>
            <w:left w:val="none" w:sz="0" w:space="0" w:color="auto"/>
            <w:bottom w:val="none" w:sz="0" w:space="0" w:color="auto"/>
            <w:right w:val="none" w:sz="0" w:space="0" w:color="auto"/>
          </w:divBdr>
        </w:div>
        <w:div w:id="488861798">
          <w:marLeft w:val="0"/>
          <w:marRight w:val="0"/>
          <w:marTop w:val="0"/>
          <w:marBottom w:val="0"/>
          <w:divBdr>
            <w:top w:val="none" w:sz="0" w:space="0" w:color="auto"/>
            <w:left w:val="none" w:sz="0" w:space="0" w:color="auto"/>
            <w:bottom w:val="none" w:sz="0" w:space="0" w:color="auto"/>
            <w:right w:val="none" w:sz="0" w:space="0" w:color="auto"/>
          </w:divBdr>
        </w:div>
      </w:divsChild>
    </w:div>
    <w:div w:id="1013339929">
      <w:bodyDiv w:val="1"/>
      <w:marLeft w:val="0"/>
      <w:marRight w:val="0"/>
      <w:marTop w:val="0"/>
      <w:marBottom w:val="0"/>
      <w:divBdr>
        <w:top w:val="none" w:sz="0" w:space="0" w:color="auto"/>
        <w:left w:val="none" w:sz="0" w:space="0" w:color="auto"/>
        <w:bottom w:val="none" w:sz="0" w:space="0" w:color="auto"/>
        <w:right w:val="none" w:sz="0" w:space="0" w:color="auto"/>
      </w:divBdr>
    </w:div>
    <w:div w:id="1154839596">
      <w:bodyDiv w:val="1"/>
      <w:marLeft w:val="0"/>
      <w:marRight w:val="0"/>
      <w:marTop w:val="0"/>
      <w:marBottom w:val="0"/>
      <w:divBdr>
        <w:top w:val="none" w:sz="0" w:space="0" w:color="auto"/>
        <w:left w:val="none" w:sz="0" w:space="0" w:color="auto"/>
        <w:bottom w:val="none" w:sz="0" w:space="0" w:color="auto"/>
        <w:right w:val="none" w:sz="0" w:space="0" w:color="auto"/>
      </w:divBdr>
      <w:divsChild>
        <w:div w:id="1248543062">
          <w:marLeft w:val="0"/>
          <w:marRight w:val="0"/>
          <w:marTop w:val="288"/>
          <w:marBottom w:val="100"/>
          <w:divBdr>
            <w:top w:val="none" w:sz="0" w:space="0" w:color="auto"/>
            <w:left w:val="none" w:sz="0" w:space="0" w:color="auto"/>
            <w:bottom w:val="none" w:sz="0" w:space="0" w:color="auto"/>
            <w:right w:val="none" w:sz="0" w:space="0" w:color="auto"/>
          </w:divBdr>
          <w:divsChild>
            <w:div w:id="1674070967">
              <w:marLeft w:val="0"/>
              <w:marRight w:val="0"/>
              <w:marTop w:val="0"/>
              <w:marBottom w:val="0"/>
              <w:divBdr>
                <w:top w:val="none" w:sz="0" w:space="0" w:color="auto"/>
                <w:left w:val="none" w:sz="0" w:space="0" w:color="auto"/>
                <w:bottom w:val="none" w:sz="0" w:space="0" w:color="auto"/>
                <w:right w:val="none" w:sz="0" w:space="0" w:color="auto"/>
              </w:divBdr>
            </w:div>
          </w:divsChild>
        </w:div>
        <w:div w:id="1254973223">
          <w:marLeft w:val="0"/>
          <w:marRight w:val="0"/>
          <w:marTop w:val="288"/>
          <w:marBottom w:val="100"/>
          <w:divBdr>
            <w:top w:val="none" w:sz="0" w:space="0" w:color="auto"/>
            <w:left w:val="none" w:sz="0" w:space="0" w:color="auto"/>
            <w:bottom w:val="none" w:sz="0" w:space="0" w:color="auto"/>
            <w:right w:val="none" w:sz="0" w:space="0" w:color="auto"/>
          </w:divBdr>
          <w:divsChild>
            <w:div w:id="344939628">
              <w:marLeft w:val="0"/>
              <w:marRight w:val="0"/>
              <w:marTop w:val="0"/>
              <w:marBottom w:val="0"/>
              <w:divBdr>
                <w:top w:val="none" w:sz="0" w:space="0" w:color="auto"/>
                <w:left w:val="none" w:sz="0" w:space="0" w:color="auto"/>
                <w:bottom w:val="none" w:sz="0" w:space="0" w:color="auto"/>
                <w:right w:val="none" w:sz="0" w:space="0" w:color="auto"/>
              </w:divBdr>
            </w:div>
          </w:divsChild>
        </w:div>
        <w:div w:id="197865324">
          <w:marLeft w:val="0"/>
          <w:marRight w:val="0"/>
          <w:marTop w:val="240"/>
          <w:marBottom w:val="0"/>
          <w:divBdr>
            <w:top w:val="single" w:sz="4" w:space="0" w:color="DDDDDD"/>
            <w:left w:val="none" w:sz="0" w:space="0" w:color="auto"/>
            <w:bottom w:val="none" w:sz="0" w:space="0" w:color="auto"/>
            <w:right w:val="none" w:sz="0" w:space="0" w:color="auto"/>
          </w:divBdr>
        </w:div>
        <w:div w:id="1287007787">
          <w:marLeft w:val="0"/>
          <w:marRight w:val="0"/>
          <w:marTop w:val="240"/>
          <w:marBottom w:val="0"/>
          <w:divBdr>
            <w:top w:val="single" w:sz="4" w:space="0" w:color="DDDDDD"/>
            <w:left w:val="none" w:sz="0" w:space="0" w:color="auto"/>
            <w:bottom w:val="none" w:sz="0" w:space="0" w:color="auto"/>
            <w:right w:val="none" w:sz="0" w:space="0" w:color="auto"/>
          </w:divBdr>
        </w:div>
      </w:divsChild>
    </w:div>
    <w:div w:id="1158617001">
      <w:bodyDiv w:val="1"/>
      <w:marLeft w:val="0"/>
      <w:marRight w:val="0"/>
      <w:marTop w:val="0"/>
      <w:marBottom w:val="0"/>
      <w:divBdr>
        <w:top w:val="none" w:sz="0" w:space="0" w:color="auto"/>
        <w:left w:val="none" w:sz="0" w:space="0" w:color="auto"/>
        <w:bottom w:val="none" w:sz="0" w:space="0" w:color="auto"/>
        <w:right w:val="none" w:sz="0" w:space="0" w:color="auto"/>
      </w:divBdr>
      <w:divsChild>
        <w:div w:id="1053387341">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1195656529">
      <w:bodyDiv w:val="1"/>
      <w:marLeft w:val="0"/>
      <w:marRight w:val="0"/>
      <w:marTop w:val="0"/>
      <w:marBottom w:val="0"/>
      <w:divBdr>
        <w:top w:val="none" w:sz="0" w:space="0" w:color="auto"/>
        <w:left w:val="none" w:sz="0" w:space="0" w:color="auto"/>
        <w:bottom w:val="none" w:sz="0" w:space="0" w:color="auto"/>
        <w:right w:val="none" w:sz="0" w:space="0" w:color="auto"/>
      </w:divBdr>
    </w:div>
    <w:div w:id="1491142063">
      <w:bodyDiv w:val="1"/>
      <w:marLeft w:val="0"/>
      <w:marRight w:val="0"/>
      <w:marTop w:val="0"/>
      <w:marBottom w:val="0"/>
      <w:divBdr>
        <w:top w:val="none" w:sz="0" w:space="0" w:color="auto"/>
        <w:left w:val="none" w:sz="0" w:space="0" w:color="auto"/>
        <w:bottom w:val="none" w:sz="0" w:space="0" w:color="auto"/>
        <w:right w:val="none" w:sz="0" w:space="0" w:color="auto"/>
      </w:divBdr>
      <w:divsChild>
        <w:div w:id="1803184940">
          <w:marLeft w:val="0"/>
          <w:marRight w:val="0"/>
          <w:marTop w:val="0"/>
          <w:marBottom w:val="0"/>
          <w:divBdr>
            <w:top w:val="none" w:sz="0" w:space="0" w:color="auto"/>
            <w:left w:val="none" w:sz="0" w:space="0" w:color="auto"/>
            <w:bottom w:val="none" w:sz="0" w:space="0" w:color="auto"/>
            <w:right w:val="none" w:sz="0" w:space="0" w:color="auto"/>
          </w:divBdr>
          <w:divsChild>
            <w:div w:id="585044152">
              <w:marLeft w:val="0"/>
              <w:marRight w:val="0"/>
              <w:marTop w:val="0"/>
              <w:marBottom w:val="0"/>
              <w:divBdr>
                <w:top w:val="none" w:sz="0" w:space="0" w:color="auto"/>
                <w:left w:val="none" w:sz="0" w:space="0" w:color="auto"/>
                <w:bottom w:val="none" w:sz="0" w:space="0" w:color="auto"/>
                <w:right w:val="none" w:sz="0" w:space="0" w:color="auto"/>
              </w:divBdr>
            </w:div>
            <w:div w:id="1865247687">
              <w:marLeft w:val="0"/>
              <w:marRight w:val="0"/>
              <w:marTop w:val="0"/>
              <w:marBottom w:val="0"/>
              <w:divBdr>
                <w:top w:val="none" w:sz="0" w:space="0" w:color="auto"/>
                <w:left w:val="none" w:sz="0" w:space="0" w:color="auto"/>
                <w:bottom w:val="none" w:sz="0" w:space="0" w:color="auto"/>
                <w:right w:val="none" w:sz="0" w:space="0" w:color="auto"/>
              </w:divBdr>
            </w:div>
          </w:divsChild>
        </w:div>
        <w:div w:id="685330627">
          <w:marLeft w:val="0"/>
          <w:marRight w:val="0"/>
          <w:marTop w:val="0"/>
          <w:marBottom w:val="164"/>
          <w:divBdr>
            <w:top w:val="none" w:sz="0" w:space="0" w:color="auto"/>
            <w:left w:val="none" w:sz="0" w:space="0" w:color="auto"/>
            <w:bottom w:val="none" w:sz="0" w:space="0" w:color="auto"/>
            <w:right w:val="none" w:sz="0" w:space="0" w:color="auto"/>
          </w:divBdr>
        </w:div>
        <w:div w:id="1650942804">
          <w:marLeft w:val="0"/>
          <w:marRight w:val="0"/>
          <w:marTop w:val="0"/>
          <w:marBottom w:val="0"/>
          <w:divBdr>
            <w:top w:val="none" w:sz="0" w:space="0" w:color="auto"/>
            <w:left w:val="none" w:sz="0" w:space="0" w:color="auto"/>
            <w:bottom w:val="none" w:sz="0" w:space="0" w:color="auto"/>
            <w:right w:val="none" w:sz="0" w:space="0" w:color="auto"/>
          </w:divBdr>
        </w:div>
        <w:div w:id="1610506573">
          <w:marLeft w:val="0"/>
          <w:marRight w:val="0"/>
          <w:marTop w:val="0"/>
          <w:marBottom w:val="0"/>
          <w:divBdr>
            <w:top w:val="none" w:sz="0" w:space="0" w:color="auto"/>
            <w:left w:val="none" w:sz="0" w:space="0" w:color="auto"/>
            <w:bottom w:val="none" w:sz="0" w:space="0" w:color="auto"/>
            <w:right w:val="none" w:sz="0" w:space="0" w:color="auto"/>
          </w:divBdr>
          <w:divsChild>
            <w:div w:id="10113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8121">
      <w:bodyDiv w:val="1"/>
      <w:marLeft w:val="0"/>
      <w:marRight w:val="0"/>
      <w:marTop w:val="0"/>
      <w:marBottom w:val="0"/>
      <w:divBdr>
        <w:top w:val="none" w:sz="0" w:space="0" w:color="auto"/>
        <w:left w:val="none" w:sz="0" w:space="0" w:color="auto"/>
        <w:bottom w:val="none" w:sz="0" w:space="0" w:color="auto"/>
        <w:right w:val="none" w:sz="0" w:space="0" w:color="auto"/>
      </w:divBdr>
      <w:divsChild>
        <w:div w:id="1977418063">
          <w:marLeft w:val="0"/>
          <w:marRight w:val="0"/>
          <w:marTop w:val="327"/>
          <w:marBottom w:val="327"/>
          <w:divBdr>
            <w:top w:val="none" w:sz="0" w:space="0" w:color="auto"/>
            <w:left w:val="none" w:sz="0" w:space="0" w:color="auto"/>
            <w:bottom w:val="none" w:sz="0" w:space="0" w:color="auto"/>
            <w:right w:val="none" w:sz="0" w:space="0" w:color="auto"/>
          </w:divBdr>
          <w:divsChild>
            <w:div w:id="219218417">
              <w:marLeft w:val="0"/>
              <w:marRight w:val="0"/>
              <w:marTop w:val="0"/>
              <w:marBottom w:val="0"/>
              <w:divBdr>
                <w:top w:val="none" w:sz="0" w:space="0" w:color="auto"/>
                <w:left w:val="none" w:sz="0" w:space="0" w:color="auto"/>
                <w:bottom w:val="none" w:sz="0" w:space="0" w:color="auto"/>
                <w:right w:val="none" w:sz="0" w:space="0" w:color="auto"/>
              </w:divBdr>
            </w:div>
          </w:divsChild>
        </w:div>
        <w:div w:id="363869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1E72D-42DE-4EED-A18D-264D33D4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2909</Words>
  <Characters>16584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2</cp:revision>
  <cp:lastPrinted>2014-06-22T13:22:00Z</cp:lastPrinted>
  <dcterms:created xsi:type="dcterms:W3CDTF">2018-03-31T21:30:00Z</dcterms:created>
  <dcterms:modified xsi:type="dcterms:W3CDTF">2018-03-31T21:30:00Z</dcterms:modified>
</cp:coreProperties>
</file>